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F3" w:rsidRDefault="005C0104">
      <w:pPr>
        <w:rPr>
          <w:rFonts w:ascii="Maiandra GD" w:hAnsi="Maiandra GD"/>
          <w:sz w:val="20"/>
          <w:szCs w:val="20"/>
        </w:rPr>
      </w:pPr>
      <w:r>
        <w:rPr>
          <w:rFonts w:ascii="Maiandra GD" w:hAnsi="Maiandra GD"/>
          <w:sz w:val="20"/>
          <w:szCs w:val="20"/>
        </w:rPr>
        <w:t>Name</w:t>
      </w:r>
      <w:proofErr w:type="gramStart"/>
      <w:r>
        <w:rPr>
          <w:rFonts w:ascii="Maiandra GD" w:hAnsi="Maiandra GD"/>
          <w:sz w:val="20"/>
          <w:szCs w:val="20"/>
        </w:rPr>
        <w:t>:_</w:t>
      </w:r>
      <w:proofErr w:type="gramEnd"/>
      <w:r>
        <w:rPr>
          <w:rFonts w:ascii="Maiandra GD" w:hAnsi="Maiandra GD"/>
          <w:sz w:val="20"/>
          <w:szCs w:val="20"/>
        </w:rPr>
        <w:t>_________________________________________ Date: ______________________ Period:_________</w:t>
      </w:r>
    </w:p>
    <w:p w:rsidR="005C0104" w:rsidRDefault="005C0104">
      <w:pPr>
        <w:rPr>
          <w:rFonts w:ascii="Maiandra GD" w:hAnsi="Maiandra GD"/>
          <w:sz w:val="20"/>
          <w:szCs w:val="20"/>
        </w:rPr>
      </w:pPr>
    </w:p>
    <w:p w:rsidR="005C0104" w:rsidRPr="005C0104" w:rsidRDefault="005C0104">
      <w:pPr>
        <w:rPr>
          <w:rFonts w:ascii="Maiandra GD" w:hAnsi="Maiandra GD"/>
          <w:b/>
          <w:sz w:val="24"/>
          <w:szCs w:val="24"/>
        </w:rPr>
      </w:pPr>
      <w:r w:rsidRPr="005C0104">
        <w:rPr>
          <w:rFonts w:ascii="Maiandra GD" w:hAnsi="Maiandra GD"/>
          <w:b/>
          <w:sz w:val="24"/>
          <w:szCs w:val="24"/>
        </w:rPr>
        <w:t>Quotations Clarified</w:t>
      </w:r>
    </w:p>
    <w:p w:rsidR="005C0104" w:rsidRDefault="005C0104">
      <w:pPr>
        <w:rPr>
          <w:rFonts w:ascii="Maiandra GD" w:hAnsi="Maiandra GD"/>
          <w:b/>
          <w:sz w:val="20"/>
          <w:szCs w:val="20"/>
        </w:rPr>
      </w:pPr>
      <w:r>
        <w:rPr>
          <w:rFonts w:ascii="Maiandra GD" w:hAnsi="Maiandra GD"/>
          <w:b/>
          <w:sz w:val="20"/>
          <w:szCs w:val="20"/>
        </w:rPr>
        <w:t>English/S</w:t>
      </w:r>
      <w:r w:rsidR="000B04A4">
        <w:rPr>
          <w:rFonts w:ascii="Maiandra GD" w:hAnsi="Maiandra GD"/>
          <w:b/>
          <w:sz w:val="20"/>
          <w:szCs w:val="20"/>
        </w:rPr>
        <w:t>pea</w:t>
      </w:r>
      <w:r>
        <w:rPr>
          <w:rFonts w:ascii="Maiandra GD" w:hAnsi="Maiandra GD"/>
          <w:b/>
          <w:sz w:val="20"/>
          <w:szCs w:val="20"/>
        </w:rPr>
        <w:t>ch</w:t>
      </w:r>
    </w:p>
    <w:p w:rsidR="005C0104" w:rsidRDefault="005C0104">
      <w:pPr>
        <w:rPr>
          <w:rFonts w:ascii="Maiandra GD" w:hAnsi="Maiandra GD"/>
          <w:b/>
          <w:sz w:val="20"/>
          <w:szCs w:val="20"/>
        </w:rPr>
      </w:pPr>
    </w:p>
    <w:p w:rsidR="005C0104" w:rsidRDefault="005C0104">
      <w:pPr>
        <w:rPr>
          <w:rFonts w:ascii="Maiandra GD" w:hAnsi="Maiandra GD"/>
          <w:sz w:val="20"/>
          <w:szCs w:val="20"/>
        </w:rPr>
      </w:pPr>
      <w:r>
        <w:rPr>
          <w:rFonts w:ascii="Maiandra GD" w:hAnsi="Maiandra GD"/>
          <w:sz w:val="20"/>
          <w:szCs w:val="20"/>
        </w:rPr>
        <w:t>Writing about quotes from a text requires practice. When doing the following assignment, keep in mi</w:t>
      </w:r>
      <w:r w:rsidR="00152B74">
        <w:rPr>
          <w:rFonts w:ascii="Maiandra GD" w:hAnsi="Maiandra GD"/>
          <w:sz w:val="20"/>
          <w:szCs w:val="20"/>
        </w:rPr>
        <w:t>n</w:t>
      </w:r>
      <w:r>
        <w:rPr>
          <w:rFonts w:ascii="Maiandra GD" w:hAnsi="Maiandra GD"/>
          <w:sz w:val="20"/>
          <w:szCs w:val="20"/>
        </w:rPr>
        <w:t>d the need to support your thinking with examples from the text. Please use the back when you run out of room on the front of this page. Find ONE quote from each chapter and explain that quote using the following examples.</w:t>
      </w:r>
    </w:p>
    <w:p w:rsidR="005C0104" w:rsidRDefault="005C0104">
      <w:pPr>
        <w:rPr>
          <w:rFonts w:ascii="Maiandra GD" w:hAnsi="Maiandra GD"/>
          <w:sz w:val="20"/>
          <w:szCs w:val="20"/>
        </w:rPr>
      </w:pPr>
    </w:p>
    <w:tbl>
      <w:tblPr>
        <w:tblStyle w:val="TableGrid"/>
        <w:tblW w:w="0" w:type="auto"/>
        <w:tblLook w:val="04A0"/>
      </w:tblPr>
      <w:tblGrid>
        <w:gridCol w:w="4788"/>
        <w:gridCol w:w="4788"/>
      </w:tblGrid>
      <w:tr w:rsidR="005C0104" w:rsidTr="005C0104">
        <w:tc>
          <w:tcPr>
            <w:tcW w:w="4788" w:type="dxa"/>
          </w:tcPr>
          <w:p w:rsidR="005C0104" w:rsidRPr="005C0104" w:rsidRDefault="005C0104">
            <w:pPr>
              <w:rPr>
                <w:rFonts w:ascii="Maiandra GD" w:hAnsi="Maiandra GD"/>
                <w:b/>
                <w:sz w:val="20"/>
                <w:szCs w:val="20"/>
              </w:rPr>
            </w:pPr>
            <w:r w:rsidRPr="005C0104">
              <w:rPr>
                <w:rFonts w:ascii="Maiandra GD" w:hAnsi="Maiandra GD"/>
                <w:b/>
                <w:sz w:val="20"/>
                <w:szCs w:val="20"/>
              </w:rPr>
              <w:t>Quotations Clarified</w:t>
            </w:r>
          </w:p>
          <w:p w:rsidR="005C0104" w:rsidRDefault="005C0104" w:rsidP="005C0104">
            <w:pPr>
              <w:pStyle w:val="ListParagraph"/>
              <w:numPr>
                <w:ilvl w:val="0"/>
                <w:numId w:val="1"/>
              </w:numPr>
              <w:rPr>
                <w:rFonts w:ascii="Maiandra GD" w:hAnsi="Maiandra GD"/>
                <w:sz w:val="20"/>
                <w:szCs w:val="20"/>
              </w:rPr>
            </w:pPr>
            <w:r>
              <w:rPr>
                <w:rFonts w:ascii="Maiandra GD" w:hAnsi="Maiandra GD"/>
                <w:sz w:val="20"/>
                <w:szCs w:val="20"/>
              </w:rPr>
              <w:t>A quote is any word, sentence, or passage taken from a written text.</w:t>
            </w:r>
          </w:p>
          <w:p w:rsidR="005C0104" w:rsidRDefault="005C0104" w:rsidP="005C0104">
            <w:pPr>
              <w:pStyle w:val="ListParagraph"/>
              <w:numPr>
                <w:ilvl w:val="0"/>
                <w:numId w:val="1"/>
              </w:numPr>
              <w:rPr>
                <w:rFonts w:ascii="Maiandra GD" w:hAnsi="Maiandra GD"/>
                <w:sz w:val="20"/>
                <w:szCs w:val="20"/>
              </w:rPr>
            </w:pPr>
            <w:r>
              <w:rPr>
                <w:rFonts w:ascii="Maiandra GD" w:hAnsi="Maiandra GD"/>
                <w:sz w:val="20"/>
                <w:szCs w:val="20"/>
              </w:rPr>
              <w:t>The words can be but are not necessarily spoken.</w:t>
            </w:r>
          </w:p>
          <w:p w:rsidR="005C0104" w:rsidRPr="005C0104" w:rsidRDefault="005C0104" w:rsidP="005C0104">
            <w:pPr>
              <w:pStyle w:val="ListParagraph"/>
              <w:numPr>
                <w:ilvl w:val="0"/>
                <w:numId w:val="1"/>
              </w:numPr>
              <w:rPr>
                <w:rFonts w:ascii="Maiandra GD" w:hAnsi="Maiandra GD"/>
                <w:sz w:val="20"/>
                <w:szCs w:val="20"/>
              </w:rPr>
            </w:pPr>
            <w:r>
              <w:rPr>
                <w:rFonts w:ascii="Maiandra GD" w:hAnsi="Maiandra GD"/>
                <w:sz w:val="20"/>
                <w:szCs w:val="20"/>
              </w:rPr>
              <w:t xml:space="preserve">Whatever appears between quotation marks should be </w:t>
            </w:r>
            <w:r>
              <w:rPr>
                <w:rFonts w:ascii="Maiandra GD" w:hAnsi="Maiandra GD"/>
                <w:i/>
                <w:sz w:val="20"/>
                <w:szCs w:val="20"/>
              </w:rPr>
              <w:t>exactly</w:t>
            </w:r>
            <w:r>
              <w:rPr>
                <w:rFonts w:ascii="Maiandra GD" w:hAnsi="Maiandra GD"/>
                <w:sz w:val="20"/>
                <w:szCs w:val="20"/>
              </w:rPr>
              <w:t xml:space="preserve"> what the text/person wrote or said</w:t>
            </w:r>
          </w:p>
        </w:tc>
        <w:tc>
          <w:tcPr>
            <w:tcW w:w="4788" w:type="dxa"/>
          </w:tcPr>
          <w:p w:rsidR="005C0104" w:rsidRDefault="005C0104">
            <w:pPr>
              <w:rPr>
                <w:rFonts w:ascii="Maiandra GD" w:hAnsi="Maiandra GD"/>
                <w:b/>
                <w:sz w:val="20"/>
                <w:szCs w:val="20"/>
              </w:rPr>
            </w:pPr>
            <w:r>
              <w:rPr>
                <w:rFonts w:ascii="Maiandra GD" w:hAnsi="Maiandra GD"/>
                <w:b/>
                <w:sz w:val="20"/>
                <w:szCs w:val="20"/>
              </w:rPr>
              <w:t>Qualities of a Good Quote</w:t>
            </w:r>
          </w:p>
          <w:p w:rsidR="005C0104" w:rsidRDefault="005C0104" w:rsidP="005C0104">
            <w:pPr>
              <w:pStyle w:val="ListParagraph"/>
              <w:numPr>
                <w:ilvl w:val="0"/>
                <w:numId w:val="2"/>
              </w:numPr>
              <w:rPr>
                <w:rFonts w:ascii="Maiandra GD" w:hAnsi="Maiandra GD"/>
                <w:sz w:val="20"/>
                <w:szCs w:val="20"/>
              </w:rPr>
            </w:pPr>
            <w:r>
              <w:rPr>
                <w:rFonts w:ascii="Maiandra GD" w:hAnsi="Maiandra GD"/>
                <w:sz w:val="20"/>
                <w:szCs w:val="20"/>
              </w:rPr>
              <w:t>It is meaningful: to you, the author, or the character</w:t>
            </w:r>
          </w:p>
          <w:p w:rsidR="005C0104" w:rsidRDefault="005C0104" w:rsidP="005C0104">
            <w:pPr>
              <w:pStyle w:val="ListParagraph"/>
              <w:numPr>
                <w:ilvl w:val="0"/>
                <w:numId w:val="2"/>
              </w:numPr>
              <w:rPr>
                <w:rFonts w:ascii="Maiandra GD" w:hAnsi="Maiandra GD"/>
                <w:sz w:val="20"/>
                <w:szCs w:val="20"/>
              </w:rPr>
            </w:pPr>
            <w:r>
              <w:rPr>
                <w:rFonts w:ascii="Maiandra GD" w:hAnsi="Maiandra GD"/>
                <w:sz w:val="20"/>
                <w:szCs w:val="20"/>
              </w:rPr>
              <w:t>It is about something important: an event, person, idea.</w:t>
            </w:r>
          </w:p>
          <w:p w:rsidR="005C0104" w:rsidRDefault="005C0104" w:rsidP="005C0104">
            <w:pPr>
              <w:pStyle w:val="ListParagraph"/>
              <w:numPr>
                <w:ilvl w:val="0"/>
                <w:numId w:val="2"/>
              </w:numPr>
              <w:rPr>
                <w:rFonts w:ascii="Maiandra GD" w:hAnsi="Maiandra GD"/>
                <w:sz w:val="20"/>
                <w:szCs w:val="20"/>
              </w:rPr>
            </w:pPr>
            <w:r>
              <w:rPr>
                <w:rFonts w:ascii="Maiandra GD" w:hAnsi="Maiandra GD"/>
                <w:sz w:val="20"/>
                <w:szCs w:val="20"/>
              </w:rPr>
              <w:t>You know you can write about it.</w:t>
            </w:r>
          </w:p>
          <w:p w:rsidR="005C0104" w:rsidRPr="005C0104" w:rsidRDefault="005C0104" w:rsidP="005C0104">
            <w:pPr>
              <w:pStyle w:val="ListParagraph"/>
              <w:numPr>
                <w:ilvl w:val="0"/>
                <w:numId w:val="2"/>
              </w:numPr>
              <w:rPr>
                <w:rFonts w:ascii="Maiandra GD" w:hAnsi="Maiandra GD"/>
                <w:sz w:val="20"/>
                <w:szCs w:val="20"/>
              </w:rPr>
            </w:pPr>
            <w:r>
              <w:rPr>
                <w:rFonts w:ascii="Maiandra GD" w:hAnsi="Maiandra GD"/>
                <w:sz w:val="20"/>
                <w:szCs w:val="20"/>
              </w:rPr>
              <w:t>It invites/helps you make connections between the book and yourself.</w:t>
            </w:r>
          </w:p>
        </w:tc>
      </w:tr>
    </w:tbl>
    <w:p w:rsidR="005C0104" w:rsidRDefault="005C0104">
      <w:pPr>
        <w:rPr>
          <w:rFonts w:ascii="Maiandra GD" w:hAnsi="Maiandra GD"/>
          <w:sz w:val="20"/>
          <w:szCs w:val="20"/>
        </w:rPr>
      </w:pPr>
    </w:p>
    <w:tbl>
      <w:tblPr>
        <w:tblStyle w:val="TableGrid"/>
        <w:tblW w:w="0" w:type="auto"/>
        <w:tblLook w:val="04A0"/>
      </w:tblPr>
      <w:tblGrid>
        <w:gridCol w:w="9576"/>
      </w:tblGrid>
      <w:tr w:rsidR="005C0104" w:rsidTr="005C0104">
        <w:tc>
          <w:tcPr>
            <w:tcW w:w="9576" w:type="dxa"/>
            <w:shd w:val="clear" w:color="auto" w:fill="BFBFBF" w:themeFill="background1" w:themeFillShade="BF"/>
          </w:tcPr>
          <w:p w:rsidR="005C0104" w:rsidRPr="005C0104" w:rsidRDefault="005C0104">
            <w:pPr>
              <w:rPr>
                <w:rFonts w:ascii="Maiandra GD" w:hAnsi="Maiandra GD"/>
                <w:b/>
                <w:sz w:val="20"/>
                <w:szCs w:val="20"/>
              </w:rPr>
            </w:pPr>
            <w:r>
              <w:rPr>
                <w:rFonts w:ascii="Maiandra GD" w:hAnsi="Maiandra GD"/>
                <w:b/>
                <w:sz w:val="20"/>
                <w:szCs w:val="20"/>
              </w:rPr>
              <w:t>Phase One</w:t>
            </w:r>
          </w:p>
        </w:tc>
      </w:tr>
    </w:tbl>
    <w:p w:rsidR="005C0104" w:rsidRDefault="005C0104">
      <w:pPr>
        <w:rPr>
          <w:rFonts w:ascii="Maiandra GD" w:hAnsi="Maiandra GD"/>
          <w:sz w:val="20"/>
          <w:szCs w:val="20"/>
        </w:rPr>
      </w:pPr>
    </w:p>
    <w:tbl>
      <w:tblPr>
        <w:tblStyle w:val="TableGrid"/>
        <w:tblW w:w="0" w:type="auto"/>
        <w:tblLook w:val="04A0"/>
      </w:tblPr>
      <w:tblGrid>
        <w:gridCol w:w="3192"/>
        <w:gridCol w:w="3192"/>
        <w:gridCol w:w="3192"/>
      </w:tblGrid>
      <w:tr w:rsidR="005C0104" w:rsidTr="005C0104">
        <w:tc>
          <w:tcPr>
            <w:tcW w:w="3192" w:type="dxa"/>
          </w:tcPr>
          <w:p w:rsidR="005C0104" w:rsidRPr="005C0104" w:rsidRDefault="005C0104" w:rsidP="005C0104">
            <w:pPr>
              <w:jc w:val="center"/>
              <w:rPr>
                <w:rFonts w:ascii="Maiandra GD" w:hAnsi="Maiandra GD"/>
                <w:b/>
                <w:sz w:val="20"/>
                <w:szCs w:val="20"/>
              </w:rPr>
            </w:pPr>
            <w:r>
              <w:rPr>
                <w:rFonts w:ascii="Maiandra GD" w:hAnsi="Maiandra GD"/>
                <w:b/>
                <w:sz w:val="20"/>
                <w:szCs w:val="20"/>
              </w:rPr>
              <w:t>Quote</w:t>
            </w:r>
          </w:p>
        </w:tc>
        <w:tc>
          <w:tcPr>
            <w:tcW w:w="3192" w:type="dxa"/>
          </w:tcPr>
          <w:p w:rsidR="005C0104" w:rsidRPr="005C0104" w:rsidRDefault="005C0104" w:rsidP="005C0104">
            <w:pPr>
              <w:jc w:val="center"/>
              <w:rPr>
                <w:rFonts w:ascii="Maiandra GD" w:hAnsi="Maiandra GD"/>
                <w:b/>
                <w:sz w:val="20"/>
                <w:szCs w:val="20"/>
              </w:rPr>
            </w:pPr>
            <w:r>
              <w:rPr>
                <w:rFonts w:ascii="Maiandra GD" w:hAnsi="Maiandra GD"/>
                <w:b/>
                <w:sz w:val="20"/>
                <w:szCs w:val="20"/>
              </w:rPr>
              <w:t>Questions</w:t>
            </w:r>
          </w:p>
        </w:tc>
        <w:tc>
          <w:tcPr>
            <w:tcW w:w="3192" w:type="dxa"/>
          </w:tcPr>
          <w:p w:rsidR="005C0104" w:rsidRPr="005C0104" w:rsidRDefault="005C0104" w:rsidP="005C0104">
            <w:pPr>
              <w:jc w:val="center"/>
              <w:rPr>
                <w:rFonts w:ascii="Maiandra GD" w:hAnsi="Maiandra GD"/>
                <w:b/>
                <w:sz w:val="20"/>
                <w:szCs w:val="20"/>
              </w:rPr>
            </w:pPr>
            <w:r>
              <w:rPr>
                <w:rFonts w:ascii="Maiandra GD" w:hAnsi="Maiandra GD"/>
                <w:b/>
                <w:sz w:val="20"/>
                <w:szCs w:val="20"/>
              </w:rPr>
              <w:t>Response</w:t>
            </w:r>
          </w:p>
        </w:tc>
      </w:tr>
      <w:tr w:rsidR="005C0104" w:rsidTr="005C0104">
        <w:tc>
          <w:tcPr>
            <w:tcW w:w="3192" w:type="dxa"/>
          </w:tcPr>
          <w:p w:rsidR="005C0104" w:rsidRDefault="005C0104">
            <w:pPr>
              <w:rPr>
                <w:rFonts w:ascii="Maiandra GD" w:hAnsi="Maiandra GD"/>
                <w:sz w:val="20"/>
                <w:szCs w:val="20"/>
              </w:rPr>
            </w:pPr>
            <w:r>
              <w:rPr>
                <w:rFonts w:ascii="Maiandra GD" w:hAnsi="Maiandra GD"/>
                <w:sz w:val="20"/>
                <w:szCs w:val="20"/>
              </w:rPr>
              <w:t>Write down the quote here.</w:t>
            </w:r>
          </w:p>
          <w:p w:rsidR="005C0104" w:rsidRDefault="005C0104">
            <w:pPr>
              <w:rPr>
                <w:rFonts w:ascii="Maiandra GD" w:hAnsi="Maiandra GD"/>
                <w:sz w:val="20"/>
                <w:szCs w:val="20"/>
              </w:rPr>
            </w:pPr>
          </w:p>
          <w:p w:rsidR="005C0104" w:rsidRDefault="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p>
        </w:tc>
        <w:tc>
          <w:tcPr>
            <w:tcW w:w="3192" w:type="dxa"/>
          </w:tcPr>
          <w:p w:rsidR="005C0104" w:rsidRDefault="005C0104">
            <w:pPr>
              <w:rPr>
                <w:rFonts w:ascii="Maiandra GD" w:hAnsi="Maiandra GD"/>
                <w:sz w:val="20"/>
                <w:szCs w:val="20"/>
              </w:rPr>
            </w:pPr>
            <w:r>
              <w:rPr>
                <w:rFonts w:ascii="Maiandra GD" w:hAnsi="Maiandra GD"/>
                <w:sz w:val="20"/>
                <w:szCs w:val="20"/>
              </w:rPr>
              <w:t>List 3-5 questions that will help you write well about the quote.</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p>
        </w:tc>
        <w:tc>
          <w:tcPr>
            <w:tcW w:w="3192" w:type="dxa"/>
          </w:tcPr>
          <w:p w:rsidR="005C0104" w:rsidRDefault="005C0104">
            <w:pPr>
              <w:rPr>
                <w:rFonts w:ascii="Maiandra GD" w:hAnsi="Maiandra GD"/>
                <w:sz w:val="20"/>
                <w:szCs w:val="20"/>
              </w:rPr>
            </w:pPr>
            <w:r>
              <w:rPr>
                <w:rFonts w:ascii="Maiandra GD" w:hAnsi="Maiandra GD"/>
                <w:sz w:val="20"/>
                <w:szCs w:val="20"/>
              </w:rPr>
              <w:t>Use the questions to help you write about the quote here.</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rsidP="005C010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p>
        </w:tc>
      </w:tr>
    </w:tbl>
    <w:p w:rsidR="005C0104" w:rsidRDefault="005C0104">
      <w:pPr>
        <w:rPr>
          <w:rFonts w:ascii="Maiandra GD" w:hAnsi="Maiandra GD"/>
          <w:sz w:val="20"/>
          <w:szCs w:val="20"/>
        </w:rPr>
      </w:pPr>
    </w:p>
    <w:tbl>
      <w:tblPr>
        <w:tblStyle w:val="TableGrid"/>
        <w:tblW w:w="0" w:type="auto"/>
        <w:tblLook w:val="04A0"/>
      </w:tblPr>
      <w:tblGrid>
        <w:gridCol w:w="9576"/>
      </w:tblGrid>
      <w:tr w:rsidR="005C0104" w:rsidTr="005C0104">
        <w:tc>
          <w:tcPr>
            <w:tcW w:w="9576" w:type="dxa"/>
            <w:shd w:val="clear" w:color="auto" w:fill="BFBFBF" w:themeFill="background1" w:themeFillShade="BF"/>
          </w:tcPr>
          <w:p w:rsidR="005C0104" w:rsidRPr="005C0104" w:rsidRDefault="005C0104">
            <w:pPr>
              <w:rPr>
                <w:rFonts w:ascii="Maiandra GD" w:hAnsi="Maiandra GD"/>
                <w:b/>
                <w:sz w:val="20"/>
                <w:szCs w:val="20"/>
              </w:rPr>
            </w:pPr>
            <w:r>
              <w:rPr>
                <w:rFonts w:ascii="Maiandra GD" w:hAnsi="Maiandra GD"/>
                <w:b/>
                <w:sz w:val="20"/>
                <w:szCs w:val="20"/>
              </w:rPr>
              <w:t>Phase Two</w:t>
            </w:r>
          </w:p>
        </w:tc>
      </w:tr>
    </w:tbl>
    <w:p w:rsidR="005C0104" w:rsidRDefault="005C0104">
      <w:pPr>
        <w:rPr>
          <w:rFonts w:ascii="Maiandra GD" w:hAnsi="Maiandra GD"/>
          <w:sz w:val="20"/>
          <w:szCs w:val="20"/>
        </w:rPr>
      </w:pPr>
    </w:p>
    <w:tbl>
      <w:tblPr>
        <w:tblStyle w:val="TableGrid"/>
        <w:tblW w:w="0" w:type="auto"/>
        <w:tblLook w:val="04A0"/>
      </w:tblPr>
      <w:tblGrid>
        <w:gridCol w:w="3192"/>
        <w:gridCol w:w="3192"/>
        <w:gridCol w:w="3192"/>
      </w:tblGrid>
      <w:tr w:rsidR="005C0104" w:rsidTr="005C0104">
        <w:tc>
          <w:tcPr>
            <w:tcW w:w="3192" w:type="dxa"/>
          </w:tcPr>
          <w:p w:rsidR="005C0104" w:rsidRPr="005C0104" w:rsidRDefault="000B04A4" w:rsidP="005C0104">
            <w:pPr>
              <w:jc w:val="center"/>
              <w:rPr>
                <w:rFonts w:ascii="Maiandra GD" w:hAnsi="Maiandra GD"/>
                <w:b/>
                <w:sz w:val="20"/>
                <w:szCs w:val="20"/>
              </w:rPr>
            </w:pPr>
            <w:r>
              <w:rPr>
                <w:rFonts w:ascii="Maiandra GD" w:hAnsi="Maiandra GD"/>
                <w:b/>
                <w:sz w:val="20"/>
                <w:szCs w:val="20"/>
              </w:rPr>
              <w:t>What It Says</w:t>
            </w:r>
          </w:p>
        </w:tc>
        <w:tc>
          <w:tcPr>
            <w:tcW w:w="3192" w:type="dxa"/>
          </w:tcPr>
          <w:p w:rsidR="005C0104" w:rsidRPr="000B04A4" w:rsidRDefault="000B04A4" w:rsidP="000B04A4">
            <w:pPr>
              <w:jc w:val="center"/>
              <w:rPr>
                <w:rFonts w:ascii="Maiandra GD" w:hAnsi="Maiandra GD"/>
                <w:b/>
                <w:sz w:val="20"/>
                <w:szCs w:val="20"/>
              </w:rPr>
            </w:pPr>
            <w:r>
              <w:rPr>
                <w:rFonts w:ascii="Maiandra GD" w:hAnsi="Maiandra GD"/>
                <w:b/>
                <w:sz w:val="20"/>
                <w:szCs w:val="20"/>
              </w:rPr>
              <w:t>What It Means</w:t>
            </w:r>
          </w:p>
        </w:tc>
        <w:tc>
          <w:tcPr>
            <w:tcW w:w="3192" w:type="dxa"/>
          </w:tcPr>
          <w:p w:rsidR="005C0104" w:rsidRPr="000B04A4" w:rsidRDefault="000B04A4" w:rsidP="000B04A4">
            <w:pPr>
              <w:jc w:val="center"/>
              <w:rPr>
                <w:rFonts w:ascii="Maiandra GD" w:hAnsi="Maiandra GD"/>
                <w:b/>
                <w:sz w:val="20"/>
                <w:szCs w:val="20"/>
              </w:rPr>
            </w:pPr>
            <w:r>
              <w:rPr>
                <w:rFonts w:ascii="Maiandra GD" w:hAnsi="Maiandra GD"/>
                <w:b/>
                <w:sz w:val="20"/>
                <w:szCs w:val="20"/>
              </w:rPr>
              <w:t>Explanation</w:t>
            </w:r>
          </w:p>
        </w:tc>
      </w:tr>
      <w:tr w:rsidR="005C0104" w:rsidTr="005C0104">
        <w:tc>
          <w:tcPr>
            <w:tcW w:w="3192" w:type="dxa"/>
          </w:tcPr>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5C0104" w:rsidRDefault="005C0104">
            <w:pPr>
              <w:rPr>
                <w:rFonts w:ascii="Maiandra GD" w:hAnsi="Maiandra GD"/>
                <w:sz w:val="20"/>
                <w:szCs w:val="20"/>
              </w:rPr>
            </w:pPr>
          </w:p>
        </w:tc>
        <w:tc>
          <w:tcPr>
            <w:tcW w:w="3192" w:type="dxa"/>
          </w:tcPr>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5C0104" w:rsidRDefault="000B04A4">
            <w:pPr>
              <w:rPr>
                <w:rFonts w:ascii="Maiandra GD" w:hAnsi="Maiandra GD"/>
                <w:sz w:val="20"/>
                <w:szCs w:val="20"/>
              </w:rPr>
            </w:pPr>
            <w:r>
              <w:rPr>
                <w:rFonts w:ascii="Maiandra GD" w:hAnsi="Maiandra GD"/>
                <w:sz w:val="20"/>
                <w:szCs w:val="20"/>
              </w:rPr>
              <w:t>_____________________________</w:t>
            </w:r>
          </w:p>
          <w:p w:rsidR="000B04A4" w:rsidRDefault="000B04A4">
            <w:pPr>
              <w:rPr>
                <w:rFonts w:ascii="Maiandra GD" w:hAnsi="Maiandra GD"/>
                <w:sz w:val="20"/>
                <w:szCs w:val="20"/>
              </w:rPr>
            </w:pPr>
            <w:r>
              <w:rPr>
                <w:rFonts w:ascii="Maiandra GD" w:hAnsi="Maiandra GD"/>
                <w:sz w:val="20"/>
                <w:szCs w:val="20"/>
              </w:rPr>
              <w:t>_____________________________</w:t>
            </w:r>
          </w:p>
        </w:tc>
        <w:tc>
          <w:tcPr>
            <w:tcW w:w="3192" w:type="dxa"/>
          </w:tcPr>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0B04A4" w:rsidRDefault="000B04A4" w:rsidP="000B04A4">
            <w:pPr>
              <w:rPr>
                <w:rFonts w:ascii="Maiandra GD" w:hAnsi="Maiandra GD"/>
                <w:sz w:val="20"/>
                <w:szCs w:val="20"/>
              </w:rPr>
            </w:pPr>
            <w:r>
              <w:rPr>
                <w:rFonts w:ascii="Maiandra GD" w:hAnsi="Maiandra GD"/>
                <w:sz w:val="20"/>
                <w:szCs w:val="20"/>
              </w:rPr>
              <w:t>_____________________________</w:t>
            </w:r>
          </w:p>
          <w:p w:rsidR="005C0104" w:rsidRDefault="000B04A4">
            <w:pPr>
              <w:rPr>
                <w:rFonts w:ascii="Maiandra GD" w:hAnsi="Maiandra GD"/>
                <w:sz w:val="20"/>
                <w:szCs w:val="20"/>
              </w:rPr>
            </w:pPr>
            <w:r>
              <w:rPr>
                <w:rFonts w:ascii="Maiandra GD" w:hAnsi="Maiandra GD"/>
                <w:sz w:val="20"/>
                <w:szCs w:val="20"/>
              </w:rPr>
              <w:t>_____________________________</w:t>
            </w:r>
          </w:p>
          <w:p w:rsidR="000B04A4" w:rsidRDefault="000B04A4">
            <w:pPr>
              <w:rPr>
                <w:rFonts w:ascii="Maiandra GD" w:hAnsi="Maiandra GD"/>
                <w:sz w:val="20"/>
                <w:szCs w:val="20"/>
              </w:rPr>
            </w:pPr>
            <w:r>
              <w:rPr>
                <w:rFonts w:ascii="Maiandra GD" w:hAnsi="Maiandra GD"/>
                <w:sz w:val="20"/>
                <w:szCs w:val="20"/>
              </w:rPr>
              <w:t>_____________________________</w:t>
            </w:r>
          </w:p>
        </w:tc>
      </w:tr>
    </w:tbl>
    <w:p w:rsidR="005C0104" w:rsidRDefault="005C0104">
      <w:pPr>
        <w:rPr>
          <w:rFonts w:ascii="Maiandra GD" w:hAnsi="Maiandra GD"/>
          <w:sz w:val="20"/>
          <w:szCs w:val="20"/>
        </w:rPr>
      </w:pPr>
    </w:p>
    <w:p w:rsidR="000B04A4" w:rsidRDefault="000B04A4">
      <w:pPr>
        <w:rPr>
          <w:rFonts w:ascii="Maiandra GD" w:hAnsi="Maiandra GD"/>
          <w:sz w:val="20"/>
          <w:szCs w:val="20"/>
        </w:rPr>
      </w:pPr>
    </w:p>
    <w:p w:rsidR="00152B74" w:rsidRDefault="00152B74">
      <w:pPr>
        <w:rPr>
          <w:rFonts w:ascii="Maiandra GD" w:hAnsi="Maiandra GD"/>
          <w:sz w:val="20"/>
          <w:szCs w:val="20"/>
        </w:rPr>
      </w:pPr>
    </w:p>
    <w:p w:rsidR="000B04A4" w:rsidRDefault="000B04A4" w:rsidP="000B04A4">
      <w:pPr>
        <w:rPr>
          <w:rFonts w:ascii="Maiandra GD" w:hAnsi="Maiandra GD"/>
          <w:sz w:val="20"/>
          <w:szCs w:val="20"/>
        </w:rPr>
      </w:pPr>
      <w:proofErr w:type="spellStart"/>
      <w:r>
        <w:rPr>
          <w:rFonts w:ascii="Maiandra GD" w:hAnsi="Maiandra GD"/>
          <w:sz w:val="20"/>
          <w:szCs w:val="20"/>
        </w:rPr>
        <w:t>Name</w:t>
      </w:r>
      <w:proofErr w:type="gramStart"/>
      <w:r>
        <w:rPr>
          <w:rFonts w:ascii="Maiandra GD" w:hAnsi="Maiandra GD"/>
          <w:sz w:val="20"/>
          <w:szCs w:val="20"/>
        </w:rPr>
        <w:t>:_</w:t>
      </w:r>
      <w:proofErr w:type="gramEnd"/>
      <w:r>
        <w:rPr>
          <w:rFonts w:ascii="Maiandra GD" w:hAnsi="Maiandra GD"/>
          <w:sz w:val="20"/>
          <w:szCs w:val="20"/>
        </w:rPr>
        <w:t>_____</w:t>
      </w:r>
      <w:r>
        <w:rPr>
          <w:rFonts w:ascii="Maiandra GD" w:hAnsi="Maiandra GD"/>
          <w:b/>
          <w:sz w:val="20"/>
          <w:szCs w:val="20"/>
        </w:rPr>
        <w:t>Teacher</w:t>
      </w:r>
      <w:proofErr w:type="spellEnd"/>
      <w:r>
        <w:rPr>
          <w:rFonts w:ascii="Maiandra GD" w:hAnsi="Maiandra GD"/>
          <w:b/>
          <w:sz w:val="20"/>
          <w:szCs w:val="20"/>
        </w:rPr>
        <w:t xml:space="preserve"> Model__</w:t>
      </w:r>
      <w:r>
        <w:rPr>
          <w:rFonts w:ascii="Maiandra GD" w:hAnsi="Maiandra GD"/>
          <w:sz w:val="20"/>
          <w:szCs w:val="20"/>
        </w:rPr>
        <w:t>___________________ Date: ______________________ Period:_________</w:t>
      </w:r>
    </w:p>
    <w:p w:rsidR="000B04A4" w:rsidRDefault="000B04A4" w:rsidP="000B04A4">
      <w:pPr>
        <w:rPr>
          <w:rFonts w:ascii="Maiandra GD" w:hAnsi="Maiandra GD"/>
          <w:sz w:val="20"/>
          <w:szCs w:val="20"/>
        </w:rPr>
      </w:pPr>
    </w:p>
    <w:p w:rsidR="000B04A4" w:rsidRPr="005C0104" w:rsidRDefault="000B04A4" w:rsidP="000B04A4">
      <w:pPr>
        <w:rPr>
          <w:rFonts w:ascii="Maiandra GD" w:hAnsi="Maiandra GD"/>
          <w:b/>
          <w:sz w:val="24"/>
          <w:szCs w:val="24"/>
        </w:rPr>
      </w:pPr>
      <w:r w:rsidRPr="005C0104">
        <w:rPr>
          <w:rFonts w:ascii="Maiandra GD" w:hAnsi="Maiandra GD"/>
          <w:b/>
          <w:sz w:val="24"/>
          <w:szCs w:val="24"/>
        </w:rPr>
        <w:t>Quotations Clarified</w:t>
      </w:r>
    </w:p>
    <w:p w:rsidR="000B04A4" w:rsidRDefault="000B04A4" w:rsidP="000B04A4">
      <w:pPr>
        <w:rPr>
          <w:rFonts w:ascii="Maiandra GD" w:hAnsi="Maiandra GD"/>
          <w:b/>
          <w:sz w:val="20"/>
          <w:szCs w:val="20"/>
        </w:rPr>
      </w:pPr>
      <w:r>
        <w:rPr>
          <w:rFonts w:ascii="Maiandra GD" w:hAnsi="Maiandra GD"/>
          <w:b/>
          <w:sz w:val="20"/>
          <w:szCs w:val="20"/>
        </w:rPr>
        <w:t>English/Speach</w:t>
      </w:r>
    </w:p>
    <w:p w:rsidR="000B04A4" w:rsidRDefault="000B04A4" w:rsidP="000B04A4">
      <w:pPr>
        <w:rPr>
          <w:rFonts w:ascii="Maiandra GD" w:hAnsi="Maiandra GD"/>
          <w:b/>
          <w:sz w:val="20"/>
          <w:szCs w:val="20"/>
        </w:rPr>
      </w:pPr>
    </w:p>
    <w:p w:rsidR="000B04A4" w:rsidRDefault="000B04A4" w:rsidP="000B04A4">
      <w:pPr>
        <w:rPr>
          <w:rFonts w:ascii="Maiandra GD" w:hAnsi="Maiandra GD"/>
          <w:sz w:val="20"/>
          <w:szCs w:val="20"/>
        </w:rPr>
      </w:pPr>
      <w:r>
        <w:rPr>
          <w:rFonts w:ascii="Maiandra GD" w:hAnsi="Maiandra GD"/>
          <w:sz w:val="20"/>
          <w:szCs w:val="20"/>
        </w:rPr>
        <w:t xml:space="preserve">Writing about quotes from a text requires practice. When doing the following assignment, keep in </w:t>
      </w:r>
      <w:proofErr w:type="spellStart"/>
      <w:r>
        <w:rPr>
          <w:rFonts w:ascii="Maiandra GD" w:hAnsi="Maiandra GD"/>
          <w:sz w:val="20"/>
          <w:szCs w:val="20"/>
        </w:rPr>
        <w:t>mid</w:t>
      </w:r>
      <w:proofErr w:type="spellEnd"/>
      <w:r>
        <w:rPr>
          <w:rFonts w:ascii="Maiandra GD" w:hAnsi="Maiandra GD"/>
          <w:sz w:val="20"/>
          <w:szCs w:val="20"/>
        </w:rPr>
        <w:t xml:space="preserve"> the need to support </w:t>
      </w:r>
      <w:proofErr w:type="gramStart"/>
      <w:r>
        <w:rPr>
          <w:rFonts w:ascii="Maiandra GD" w:hAnsi="Maiandra GD"/>
          <w:sz w:val="20"/>
          <w:szCs w:val="20"/>
        </w:rPr>
        <w:t>your</w:t>
      </w:r>
      <w:proofErr w:type="gramEnd"/>
      <w:r>
        <w:rPr>
          <w:rFonts w:ascii="Maiandra GD" w:hAnsi="Maiandra GD"/>
          <w:sz w:val="20"/>
          <w:szCs w:val="20"/>
        </w:rPr>
        <w:t xml:space="preserve"> thinking with examples from the text. Please use the back when you run out of room on the front of this page. Find ONE quote from each chapter and explain that quote using the following examples.</w:t>
      </w:r>
    </w:p>
    <w:p w:rsidR="000B04A4" w:rsidRDefault="000B04A4" w:rsidP="000B04A4">
      <w:pPr>
        <w:rPr>
          <w:rFonts w:ascii="Maiandra GD" w:hAnsi="Maiandra GD"/>
          <w:sz w:val="20"/>
          <w:szCs w:val="20"/>
        </w:rPr>
      </w:pPr>
    </w:p>
    <w:tbl>
      <w:tblPr>
        <w:tblStyle w:val="TableGrid"/>
        <w:tblW w:w="0" w:type="auto"/>
        <w:tblLook w:val="04A0"/>
      </w:tblPr>
      <w:tblGrid>
        <w:gridCol w:w="4788"/>
        <w:gridCol w:w="4788"/>
      </w:tblGrid>
      <w:tr w:rsidR="000B04A4" w:rsidTr="00E64FC2">
        <w:tc>
          <w:tcPr>
            <w:tcW w:w="4788" w:type="dxa"/>
          </w:tcPr>
          <w:p w:rsidR="000B04A4" w:rsidRPr="005C0104" w:rsidRDefault="000B04A4" w:rsidP="00E64FC2">
            <w:pPr>
              <w:rPr>
                <w:rFonts w:ascii="Maiandra GD" w:hAnsi="Maiandra GD"/>
                <w:b/>
                <w:sz w:val="20"/>
                <w:szCs w:val="20"/>
              </w:rPr>
            </w:pPr>
            <w:r w:rsidRPr="005C0104">
              <w:rPr>
                <w:rFonts w:ascii="Maiandra GD" w:hAnsi="Maiandra GD"/>
                <w:b/>
                <w:sz w:val="20"/>
                <w:szCs w:val="20"/>
              </w:rPr>
              <w:t>Quotations Clarified</w:t>
            </w:r>
          </w:p>
          <w:p w:rsidR="000B04A4" w:rsidRDefault="000B04A4" w:rsidP="00E64FC2">
            <w:pPr>
              <w:pStyle w:val="ListParagraph"/>
              <w:numPr>
                <w:ilvl w:val="0"/>
                <w:numId w:val="1"/>
              </w:numPr>
              <w:rPr>
                <w:rFonts w:ascii="Maiandra GD" w:hAnsi="Maiandra GD"/>
                <w:sz w:val="20"/>
                <w:szCs w:val="20"/>
              </w:rPr>
            </w:pPr>
            <w:r>
              <w:rPr>
                <w:rFonts w:ascii="Maiandra GD" w:hAnsi="Maiandra GD"/>
                <w:sz w:val="20"/>
                <w:szCs w:val="20"/>
              </w:rPr>
              <w:t>A quote is any word, sentence, or passage taken from a written text.</w:t>
            </w:r>
          </w:p>
          <w:p w:rsidR="000B04A4" w:rsidRDefault="000B04A4" w:rsidP="00E64FC2">
            <w:pPr>
              <w:pStyle w:val="ListParagraph"/>
              <w:numPr>
                <w:ilvl w:val="0"/>
                <w:numId w:val="1"/>
              </w:numPr>
              <w:rPr>
                <w:rFonts w:ascii="Maiandra GD" w:hAnsi="Maiandra GD"/>
                <w:sz w:val="20"/>
                <w:szCs w:val="20"/>
              </w:rPr>
            </w:pPr>
            <w:r>
              <w:rPr>
                <w:rFonts w:ascii="Maiandra GD" w:hAnsi="Maiandra GD"/>
                <w:sz w:val="20"/>
                <w:szCs w:val="20"/>
              </w:rPr>
              <w:t>The words can be but are not necessarily spoken.</w:t>
            </w:r>
          </w:p>
          <w:p w:rsidR="000B04A4" w:rsidRPr="005C0104" w:rsidRDefault="000B04A4" w:rsidP="00E64FC2">
            <w:pPr>
              <w:pStyle w:val="ListParagraph"/>
              <w:numPr>
                <w:ilvl w:val="0"/>
                <w:numId w:val="1"/>
              </w:numPr>
              <w:rPr>
                <w:rFonts w:ascii="Maiandra GD" w:hAnsi="Maiandra GD"/>
                <w:sz w:val="20"/>
                <w:szCs w:val="20"/>
              </w:rPr>
            </w:pPr>
            <w:r>
              <w:rPr>
                <w:rFonts w:ascii="Maiandra GD" w:hAnsi="Maiandra GD"/>
                <w:sz w:val="20"/>
                <w:szCs w:val="20"/>
              </w:rPr>
              <w:t xml:space="preserve">Whatever appears between quotation marks should be </w:t>
            </w:r>
            <w:r>
              <w:rPr>
                <w:rFonts w:ascii="Maiandra GD" w:hAnsi="Maiandra GD"/>
                <w:i/>
                <w:sz w:val="20"/>
                <w:szCs w:val="20"/>
              </w:rPr>
              <w:t>exactly</w:t>
            </w:r>
            <w:r>
              <w:rPr>
                <w:rFonts w:ascii="Maiandra GD" w:hAnsi="Maiandra GD"/>
                <w:sz w:val="20"/>
                <w:szCs w:val="20"/>
              </w:rPr>
              <w:t xml:space="preserve"> what the text/person wrote or said</w:t>
            </w:r>
          </w:p>
        </w:tc>
        <w:tc>
          <w:tcPr>
            <w:tcW w:w="4788" w:type="dxa"/>
          </w:tcPr>
          <w:p w:rsidR="000B04A4" w:rsidRDefault="000B04A4" w:rsidP="00E64FC2">
            <w:pPr>
              <w:rPr>
                <w:rFonts w:ascii="Maiandra GD" w:hAnsi="Maiandra GD"/>
                <w:b/>
                <w:sz w:val="20"/>
                <w:szCs w:val="20"/>
              </w:rPr>
            </w:pPr>
            <w:r>
              <w:rPr>
                <w:rFonts w:ascii="Maiandra GD" w:hAnsi="Maiandra GD"/>
                <w:b/>
                <w:sz w:val="20"/>
                <w:szCs w:val="20"/>
              </w:rPr>
              <w:t>Qualities of a Good Quote</w:t>
            </w:r>
          </w:p>
          <w:p w:rsidR="000B04A4" w:rsidRDefault="000B04A4" w:rsidP="00E64FC2">
            <w:pPr>
              <w:pStyle w:val="ListParagraph"/>
              <w:numPr>
                <w:ilvl w:val="0"/>
                <w:numId w:val="2"/>
              </w:numPr>
              <w:rPr>
                <w:rFonts w:ascii="Maiandra GD" w:hAnsi="Maiandra GD"/>
                <w:sz w:val="20"/>
                <w:szCs w:val="20"/>
              </w:rPr>
            </w:pPr>
            <w:r>
              <w:rPr>
                <w:rFonts w:ascii="Maiandra GD" w:hAnsi="Maiandra GD"/>
                <w:sz w:val="20"/>
                <w:szCs w:val="20"/>
              </w:rPr>
              <w:t>It is meaningful: to you, the author, or the character</w:t>
            </w:r>
          </w:p>
          <w:p w:rsidR="000B04A4" w:rsidRDefault="000B04A4" w:rsidP="00E64FC2">
            <w:pPr>
              <w:pStyle w:val="ListParagraph"/>
              <w:numPr>
                <w:ilvl w:val="0"/>
                <w:numId w:val="2"/>
              </w:numPr>
              <w:rPr>
                <w:rFonts w:ascii="Maiandra GD" w:hAnsi="Maiandra GD"/>
                <w:sz w:val="20"/>
                <w:szCs w:val="20"/>
              </w:rPr>
            </w:pPr>
            <w:r>
              <w:rPr>
                <w:rFonts w:ascii="Maiandra GD" w:hAnsi="Maiandra GD"/>
                <w:sz w:val="20"/>
                <w:szCs w:val="20"/>
              </w:rPr>
              <w:t>It is about something important: an event, person, idea.</w:t>
            </w:r>
          </w:p>
          <w:p w:rsidR="000B04A4" w:rsidRDefault="000B04A4" w:rsidP="00E64FC2">
            <w:pPr>
              <w:pStyle w:val="ListParagraph"/>
              <w:numPr>
                <w:ilvl w:val="0"/>
                <w:numId w:val="2"/>
              </w:numPr>
              <w:rPr>
                <w:rFonts w:ascii="Maiandra GD" w:hAnsi="Maiandra GD"/>
                <w:sz w:val="20"/>
                <w:szCs w:val="20"/>
              </w:rPr>
            </w:pPr>
            <w:r>
              <w:rPr>
                <w:rFonts w:ascii="Maiandra GD" w:hAnsi="Maiandra GD"/>
                <w:sz w:val="20"/>
                <w:szCs w:val="20"/>
              </w:rPr>
              <w:t>You know you can write about it.</w:t>
            </w:r>
          </w:p>
          <w:p w:rsidR="000B04A4" w:rsidRPr="005C0104" w:rsidRDefault="000B04A4" w:rsidP="00E64FC2">
            <w:pPr>
              <w:pStyle w:val="ListParagraph"/>
              <w:numPr>
                <w:ilvl w:val="0"/>
                <w:numId w:val="2"/>
              </w:numPr>
              <w:rPr>
                <w:rFonts w:ascii="Maiandra GD" w:hAnsi="Maiandra GD"/>
                <w:sz w:val="20"/>
                <w:szCs w:val="20"/>
              </w:rPr>
            </w:pPr>
            <w:r>
              <w:rPr>
                <w:rFonts w:ascii="Maiandra GD" w:hAnsi="Maiandra GD"/>
                <w:sz w:val="20"/>
                <w:szCs w:val="20"/>
              </w:rPr>
              <w:t>It invites/helps you make connections between the book and yourself.</w:t>
            </w:r>
          </w:p>
        </w:tc>
      </w:tr>
    </w:tbl>
    <w:p w:rsidR="000B04A4" w:rsidRDefault="000B04A4" w:rsidP="000B04A4">
      <w:pPr>
        <w:rPr>
          <w:rFonts w:ascii="Maiandra GD" w:hAnsi="Maiandra GD"/>
          <w:sz w:val="20"/>
          <w:szCs w:val="20"/>
        </w:rPr>
      </w:pPr>
    </w:p>
    <w:tbl>
      <w:tblPr>
        <w:tblStyle w:val="TableGrid"/>
        <w:tblW w:w="0" w:type="auto"/>
        <w:tblLook w:val="04A0"/>
      </w:tblPr>
      <w:tblGrid>
        <w:gridCol w:w="9576"/>
      </w:tblGrid>
      <w:tr w:rsidR="000B04A4" w:rsidTr="00E64FC2">
        <w:tc>
          <w:tcPr>
            <w:tcW w:w="9576" w:type="dxa"/>
            <w:shd w:val="clear" w:color="auto" w:fill="BFBFBF" w:themeFill="background1" w:themeFillShade="BF"/>
          </w:tcPr>
          <w:p w:rsidR="000B04A4" w:rsidRPr="005C0104" w:rsidRDefault="000B04A4" w:rsidP="00E64FC2">
            <w:pPr>
              <w:rPr>
                <w:rFonts w:ascii="Maiandra GD" w:hAnsi="Maiandra GD"/>
                <w:b/>
                <w:sz w:val="20"/>
                <w:szCs w:val="20"/>
              </w:rPr>
            </w:pPr>
            <w:r>
              <w:rPr>
                <w:rFonts w:ascii="Maiandra GD" w:hAnsi="Maiandra GD"/>
                <w:b/>
                <w:sz w:val="20"/>
                <w:szCs w:val="20"/>
              </w:rPr>
              <w:t>Phase One</w:t>
            </w:r>
          </w:p>
        </w:tc>
      </w:tr>
    </w:tbl>
    <w:p w:rsidR="000B04A4" w:rsidRDefault="000B04A4" w:rsidP="000B04A4">
      <w:pPr>
        <w:rPr>
          <w:rFonts w:ascii="Maiandra GD" w:hAnsi="Maiandra GD"/>
          <w:sz w:val="20"/>
          <w:szCs w:val="20"/>
        </w:rPr>
      </w:pPr>
    </w:p>
    <w:tbl>
      <w:tblPr>
        <w:tblStyle w:val="TableGrid"/>
        <w:tblW w:w="0" w:type="auto"/>
        <w:tblLook w:val="04A0"/>
      </w:tblPr>
      <w:tblGrid>
        <w:gridCol w:w="3192"/>
        <w:gridCol w:w="3192"/>
        <w:gridCol w:w="3192"/>
      </w:tblGrid>
      <w:tr w:rsidR="000B04A4" w:rsidTr="00E64FC2">
        <w:tc>
          <w:tcPr>
            <w:tcW w:w="3192" w:type="dxa"/>
          </w:tcPr>
          <w:p w:rsidR="000B04A4" w:rsidRPr="005C0104" w:rsidRDefault="000B04A4" w:rsidP="00E64FC2">
            <w:pPr>
              <w:jc w:val="center"/>
              <w:rPr>
                <w:rFonts w:ascii="Maiandra GD" w:hAnsi="Maiandra GD"/>
                <w:b/>
                <w:sz w:val="20"/>
                <w:szCs w:val="20"/>
              </w:rPr>
            </w:pPr>
            <w:r>
              <w:rPr>
                <w:rFonts w:ascii="Maiandra GD" w:hAnsi="Maiandra GD"/>
                <w:b/>
                <w:sz w:val="20"/>
                <w:szCs w:val="20"/>
              </w:rPr>
              <w:t>Quote</w:t>
            </w:r>
          </w:p>
        </w:tc>
        <w:tc>
          <w:tcPr>
            <w:tcW w:w="3192" w:type="dxa"/>
          </w:tcPr>
          <w:p w:rsidR="000B04A4" w:rsidRPr="005C0104" w:rsidRDefault="000B04A4" w:rsidP="00E64FC2">
            <w:pPr>
              <w:jc w:val="center"/>
              <w:rPr>
                <w:rFonts w:ascii="Maiandra GD" w:hAnsi="Maiandra GD"/>
                <w:b/>
                <w:sz w:val="20"/>
                <w:szCs w:val="20"/>
              </w:rPr>
            </w:pPr>
            <w:r>
              <w:rPr>
                <w:rFonts w:ascii="Maiandra GD" w:hAnsi="Maiandra GD"/>
                <w:b/>
                <w:sz w:val="20"/>
                <w:szCs w:val="20"/>
              </w:rPr>
              <w:t>Questions</w:t>
            </w:r>
          </w:p>
        </w:tc>
        <w:tc>
          <w:tcPr>
            <w:tcW w:w="3192" w:type="dxa"/>
          </w:tcPr>
          <w:p w:rsidR="000B04A4" w:rsidRPr="005C0104" w:rsidRDefault="000B04A4" w:rsidP="00E64FC2">
            <w:pPr>
              <w:jc w:val="center"/>
              <w:rPr>
                <w:rFonts w:ascii="Maiandra GD" w:hAnsi="Maiandra GD"/>
                <w:b/>
                <w:sz w:val="20"/>
                <w:szCs w:val="20"/>
              </w:rPr>
            </w:pPr>
            <w:r>
              <w:rPr>
                <w:rFonts w:ascii="Maiandra GD" w:hAnsi="Maiandra GD"/>
                <w:b/>
                <w:sz w:val="20"/>
                <w:szCs w:val="20"/>
              </w:rPr>
              <w:t>Response</w:t>
            </w:r>
          </w:p>
        </w:tc>
      </w:tr>
      <w:tr w:rsidR="000B04A4" w:rsidTr="007745C1">
        <w:trPr>
          <w:trHeight w:val="70"/>
        </w:trPr>
        <w:tc>
          <w:tcPr>
            <w:tcW w:w="3192" w:type="dxa"/>
          </w:tcPr>
          <w:p w:rsidR="000B04A4" w:rsidRDefault="000B04A4" w:rsidP="00E64FC2">
            <w:pPr>
              <w:rPr>
                <w:rFonts w:ascii="Maiandra GD" w:hAnsi="Maiandra GD"/>
                <w:sz w:val="20"/>
                <w:szCs w:val="20"/>
              </w:rPr>
            </w:pPr>
            <w:r>
              <w:rPr>
                <w:rFonts w:ascii="Maiandra GD" w:hAnsi="Maiandra GD"/>
                <w:sz w:val="20"/>
                <w:szCs w:val="20"/>
              </w:rPr>
              <w:t>Write down the quote here.</w:t>
            </w:r>
          </w:p>
          <w:p w:rsidR="000B04A4" w:rsidRDefault="000B04A4" w:rsidP="00E64FC2">
            <w:pPr>
              <w:rPr>
                <w:rFonts w:ascii="Maiandra GD" w:hAnsi="Maiandra GD"/>
                <w:sz w:val="20"/>
                <w:szCs w:val="20"/>
              </w:rPr>
            </w:pPr>
          </w:p>
          <w:p w:rsidR="000B04A4" w:rsidRDefault="000B04A4" w:rsidP="00E64FC2">
            <w:pPr>
              <w:rPr>
                <w:rFonts w:ascii="Maiandra GD" w:hAnsi="Maiandra GD"/>
                <w:sz w:val="20"/>
                <w:szCs w:val="20"/>
              </w:rPr>
            </w:pPr>
          </w:p>
          <w:p w:rsidR="000B04A4" w:rsidRPr="007745C1" w:rsidRDefault="000B04A4" w:rsidP="000B04A4">
            <w:pPr>
              <w:rPr>
                <w:rFonts w:ascii="Century Schoolbook" w:hAnsi="Century Schoolbook"/>
                <w:sz w:val="18"/>
                <w:szCs w:val="18"/>
              </w:rPr>
            </w:pPr>
            <w:r w:rsidRPr="007745C1">
              <w:rPr>
                <w:rFonts w:ascii="Century Schoolbook" w:hAnsi="Century Schoolbook"/>
                <w:sz w:val="18"/>
                <w:szCs w:val="18"/>
              </w:rPr>
              <w:t xml:space="preserve">“I </w:t>
            </w:r>
            <w:r w:rsidRPr="007745C1">
              <w:rPr>
                <w:rFonts w:ascii="Century Schoolbook" w:hAnsi="Century Schoolbook"/>
                <w:i/>
                <w:sz w:val="18"/>
                <w:szCs w:val="18"/>
              </w:rPr>
              <w:t>can</w:t>
            </w:r>
            <w:r w:rsidRPr="007745C1">
              <w:rPr>
                <w:rFonts w:ascii="Century Schoolbook" w:hAnsi="Century Schoolbook"/>
                <w:sz w:val="18"/>
                <w:szCs w:val="18"/>
              </w:rPr>
              <w:t xml:space="preserve"> change that. Can change it big. Better to put my time into that than moaning about the other all day. That little grammar-school girl showed me that.”</w:t>
            </w:r>
          </w:p>
          <w:p w:rsidR="000B04A4" w:rsidRPr="007745C1" w:rsidRDefault="000B04A4" w:rsidP="000B04A4">
            <w:pPr>
              <w:rPr>
                <w:rFonts w:ascii="Century Schoolbook" w:hAnsi="Century Schoolbook"/>
                <w:sz w:val="18"/>
                <w:szCs w:val="18"/>
              </w:rPr>
            </w:pPr>
            <w:r w:rsidRPr="007745C1">
              <w:rPr>
                <w:rFonts w:ascii="Century Schoolbook" w:hAnsi="Century Schoolbook"/>
                <w:sz w:val="18"/>
                <w:szCs w:val="18"/>
              </w:rPr>
              <w:t xml:space="preserve">(page 16, “Wendell” from </w:t>
            </w:r>
            <w:proofErr w:type="spellStart"/>
            <w:r w:rsidRPr="007745C1">
              <w:rPr>
                <w:rFonts w:ascii="Century Schoolbook" w:hAnsi="Century Schoolbook"/>
                <w:i/>
                <w:sz w:val="18"/>
                <w:szCs w:val="18"/>
              </w:rPr>
              <w:t>Seedfolks</w:t>
            </w:r>
            <w:proofErr w:type="spellEnd"/>
            <w:r w:rsidRPr="007745C1">
              <w:rPr>
                <w:rFonts w:ascii="Century Schoolbook" w:hAnsi="Century Schoolbook"/>
                <w:sz w:val="18"/>
                <w:szCs w:val="18"/>
              </w:rPr>
              <w:t>)</w:t>
            </w:r>
          </w:p>
          <w:p w:rsidR="000B04A4" w:rsidRPr="000B04A4" w:rsidRDefault="000B04A4" w:rsidP="000B04A4">
            <w:pPr>
              <w:rPr>
                <w:rFonts w:ascii="Maiandra GD" w:hAnsi="Maiandra GD"/>
                <w:i/>
                <w:sz w:val="20"/>
                <w:szCs w:val="20"/>
              </w:rPr>
            </w:pPr>
          </w:p>
        </w:tc>
        <w:tc>
          <w:tcPr>
            <w:tcW w:w="3192" w:type="dxa"/>
          </w:tcPr>
          <w:p w:rsidR="000B04A4" w:rsidRDefault="000B04A4" w:rsidP="00E64FC2">
            <w:pPr>
              <w:rPr>
                <w:rFonts w:ascii="Maiandra GD" w:hAnsi="Maiandra GD"/>
                <w:sz w:val="20"/>
                <w:szCs w:val="20"/>
              </w:rPr>
            </w:pPr>
            <w:r>
              <w:rPr>
                <w:rFonts w:ascii="Maiandra GD" w:hAnsi="Maiandra GD"/>
                <w:sz w:val="20"/>
                <w:szCs w:val="20"/>
              </w:rPr>
              <w:t>List 3-5 questions that will help you write well about the quote.</w:t>
            </w:r>
          </w:p>
          <w:p w:rsidR="000B04A4" w:rsidRDefault="000B04A4" w:rsidP="000B04A4">
            <w:pPr>
              <w:rPr>
                <w:rFonts w:ascii="Maiandra GD" w:hAnsi="Maiandra GD"/>
                <w:sz w:val="20"/>
                <w:szCs w:val="20"/>
              </w:rPr>
            </w:pPr>
          </w:p>
          <w:p w:rsidR="000B04A4" w:rsidRPr="007745C1" w:rsidRDefault="000B04A4" w:rsidP="000B04A4">
            <w:pPr>
              <w:pStyle w:val="ListParagraph"/>
              <w:numPr>
                <w:ilvl w:val="0"/>
                <w:numId w:val="3"/>
              </w:numPr>
              <w:rPr>
                <w:rFonts w:ascii="Century Schoolbook" w:hAnsi="Century Schoolbook"/>
                <w:sz w:val="18"/>
                <w:szCs w:val="18"/>
              </w:rPr>
            </w:pPr>
            <w:r w:rsidRPr="007745C1">
              <w:rPr>
                <w:rFonts w:ascii="Century Schoolbook" w:hAnsi="Century Schoolbook"/>
                <w:sz w:val="18"/>
                <w:szCs w:val="18"/>
              </w:rPr>
              <w:t xml:space="preserve">What </w:t>
            </w:r>
            <w:r w:rsidRPr="007745C1">
              <w:rPr>
                <w:rFonts w:ascii="Century Schoolbook" w:hAnsi="Century Schoolbook"/>
                <w:i/>
                <w:sz w:val="18"/>
                <w:szCs w:val="18"/>
              </w:rPr>
              <w:t xml:space="preserve">can’t </w:t>
            </w:r>
            <w:r w:rsidRPr="007745C1">
              <w:rPr>
                <w:rFonts w:ascii="Century Schoolbook" w:hAnsi="Century Schoolbook"/>
                <w:sz w:val="18"/>
                <w:szCs w:val="18"/>
              </w:rPr>
              <w:t>he change – and why can’t he change?</w:t>
            </w:r>
          </w:p>
          <w:p w:rsidR="000B04A4" w:rsidRPr="007745C1" w:rsidRDefault="000B04A4" w:rsidP="000B04A4">
            <w:pPr>
              <w:pStyle w:val="ListParagraph"/>
              <w:numPr>
                <w:ilvl w:val="0"/>
                <w:numId w:val="3"/>
              </w:numPr>
              <w:rPr>
                <w:rFonts w:ascii="Century Schoolbook" w:hAnsi="Century Schoolbook"/>
                <w:sz w:val="18"/>
                <w:szCs w:val="18"/>
              </w:rPr>
            </w:pPr>
            <w:r w:rsidRPr="007745C1">
              <w:rPr>
                <w:rFonts w:ascii="Century Schoolbook" w:hAnsi="Century Schoolbook"/>
                <w:i/>
                <w:sz w:val="18"/>
                <w:szCs w:val="18"/>
              </w:rPr>
              <w:t>Should</w:t>
            </w:r>
            <w:r w:rsidRPr="007745C1">
              <w:rPr>
                <w:rFonts w:ascii="Century Schoolbook" w:hAnsi="Century Schoolbook"/>
                <w:sz w:val="18"/>
                <w:szCs w:val="18"/>
              </w:rPr>
              <w:t xml:space="preserve"> he change it? If yes, what might happen?</w:t>
            </w:r>
          </w:p>
          <w:p w:rsidR="000B04A4" w:rsidRPr="007745C1" w:rsidRDefault="000B04A4" w:rsidP="000B04A4">
            <w:pPr>
              <w:pStyle w:val="ListParagraph"/>
              <w:numPr>
                <w:ilvl w:val="0"/>
                <w:numId w:val="3"/>
              </w:numPr>
              <w:rPr>
                <w:rFonts w:ascii="Century Schoolbook" w:hAnsi="Century Schoolbook"/>
                <w:sz w:val="18"/>
                <w:szCs w:val="18"/>
              </w:rPr>
            </w:pPr>
            <w:r w:rsidRPr="007745C1">
              <w:rPr>
                <w:rFonts w:ascii="Century Schoolbook" w:hAnsi="Century Schoolbook"/>
                <w:sz w:val="18"/>
                <w:szCs w:val="18"/>
              </w:rPr>
              <w:t>What does he “moan” about?</w:t>
            </w:r>
          </w:p>
          <w:p w:rsidR="000B04A4" w:rsidRPr="000B04A4" w:rsidRDefault="000B04A4" w:rsidP="000B04A4">
            <w:pPr>
              <w:pStyle w:val="ListParagraph"/>
              <w:numPr>
                <w:ilvl w:val="0"/>
                <w:numId w:val="3"/>
              </w:numPr>
              <w:rPr>
                <w:rFonts w:ascii="Century Schoolbook" w:hAnsi="Century Schoolbook"/>
                <w:sz w:val="20"/>
                <w:szCs w:val="20"/>
              </w:rPr>
            </w:pPr>
            <w:r w:rsidRPr="007745C1">
              <w:rPr>
                <w:rFonts w:ascii="Century Schoolbook" w:hAnsi="Century Schoolbook"/>
                <w:sz w:val="18"/>
                <w:szCs w:val="18"/>
              </w:rPr>
              <w:t>How did Kim, the “grammar-school girl,” show him this?</w:t>
            </w:r>
          </w:p>
        </w:tc>
        <w:tc>
          <w:tcPr>
            <w:tcW w:w="3192" w:type="dxa"/>
          </w:tcPr>
          <w:p w:rsidR="000B04A4" w:rsidRDefault="000B04A4" w:rsidP="00E64FC2">
            <w:pPr>
              <w:rPr>
                <w:rFonts w:ascii="Maiandra GD" w:hAnsi="Maiandra GD"/>
                <w:sz w:val="20"/>
                <w:szCs w:val="20"/>
              </w:rPr>
            </w:pPr>
            <w:r>
              <w:rPr>
                <w:rFonts w:ascii="Maiandra GD" w:hAnsi="Maiandra GD"/>
                <w:sz w:val="20"/>
                <w:szCs w:val="20"/>
              </w:rPr>
              <w:t>Use the questions to help you write about the quote here.</w:t>
            </w:r>
          </w:p>
          <w:p w:rsidR="000B04A4" w:rsidRDefault="000B04A4" w:rsidP="000B04A4">
            <w:pPr>
              <w:rPr>
                <w:rFonts w:ascii="Maiandra GD" w:hAnsi="Maiandra GD"/>
                <w:sz w:val="20"/>
                <w:szCs w:val="20"/>
              </w:rPr>
            </w:pPr>
          </w:p>
          <w:p w:rsidR="000B04A4" w:rsidRPr="007745C1" w:rsidRDefault="007745C1" w:rsidP="000B04A4">
            <w:pPr>
              <w:rPr>
                <w:rFonts w:ascii="Century Schoolbook" w:hAnsi="Century Schoolbook"/>
                <w:sz w:val="18"/>
                <w:szCs w:val="18"/>
              </w:rPr>
            </w:pPr>
            <w:r w:rsidRPr="007745C1">
              <w:rPr>
                <w:rFonts w:ascii="Century Schoolbook" w:hAnsi="Century Schoolbook"/>
                <w:sz w:val="18"/>
                <w:szCs w:val="18"/>
              </w:rPr>
              <w:t>This is an important moment for Gonzalo: he begins to look at the glass as half-full instead of half-empty. By this I mean he begins to focus on what he CAN do instead of what he can’t do. I can’t change the attitude or mistakes others will make. Already we see what happens if you change things: Kim’s seeds started a chain reaction that is beginning to change the neighborhood and the people in it. She showed people – without meaning to or even realizing it – that anything is possible if you have courage.</w:t>
            </w:r>
          </w:p>
          <w:p w:rsidR="000B04A4" w:rsidRDefault="000B04A4" w:rsidP="000B04A4">
            <w:pPr>
              <w:rPr>
                <w:rFonts w:ascii="Maiandra GD" w:hAnsi="Maiandra GD"/>
                <w:sz w:val="20"/>
                <w:szCs w:val="20"/>
              </w:rPr>
            </w:pPr>
          </w:p>
        </w:tc>
      </w:tr>
    </w:tbl>
    <w:p w:rsidR="000B04A4" w:rsidRDefault="000B04A4" w:rsidP="000B04A4">
      <w:pPr>
        <w:rPr>
          <w:rFonts w:ascii="Maiandra GD" w:hAnsi="Maiandra GD"/>
          <w:sz w:val="20"/>
          <w:szCs w:val="20"/>
        </w:rPr>
      </w:pPr>
    </w:p>
    <w:tbl>
      <w:tblPr>
        <w:tblStyle w:val="TableGrid"/>
        <w:tblW w:w="0" w:type="auto"/>
        <w:tblLook w:val="04A0"/>
      </w:tblPr>
      <w:tblGrid>
        <w:gridCol w:w="9576"/>
      </w:tblGrid>
      <w:tr w:rsidR="000B04A4" w:rsidTr="00E64FC2">
        <w:tc>
          <w:tcPr>
            <w:tcW w:w="9576" w:type="dxa"/>
            <w:shd w:val="clear" w:color="auto" w:fill="BFBFBF" w:themeFill="background1" w:themeFillShade="BF"/>
          </w:tcPr>
          <w:p w:rsidR="000B04A4" w:rsidRPr="005C0104" w:rsidRDefault="000B04A4" w:rsidP="00E64FC2">
            <w:pPr>
              <w:rPr>
                <w:rFonts w:ascii="Maiandra GD" w:hAnsi="Maiandra GD"/>
                <w:b/>
                <w:sz w:val="20"/>
                <w:szCs w:val="20"/>
              </w:rPr>
            </w:pPr>
            <w:r>
              <w:rPr>
                <w:rFonts w:ascii="Maiandra GD" w:hAnsi="Maiandra GD"/>
                <w:b/>
                <w:sz w:val="20"/>
                <w:szCs w:val="20"/>
              </w:rPr>
              <w:t>Phase Two</w:t>
            </w:r>
          </w:p>
        </w:tc>
      </w:tr>
    </w:tbl>
    <w:p w:rsidR="000B04A4" w:rsidRDefault="000B04A4" w:rsidP="000B04A4">
      <w:pPr>
        <w:rPr>
          <w:rFonts w:ascii="Maiandra GD" w:hAnsi="Maiandra GD"/>
          <w:sz w:val="20"/>
          <w:szCs w:val="20"/>
        </w:rPr>
      </w:pPr>
    </w:p>
    <w:tbl>
      <w:tblPr>
        <w:tblStyle w:val="TableGrid"/>
        <w:tblW w:w="0" w:type="auto"/>
        <w:tblLook w:val="04A0"/>
      </w:tblPr>
      <w:tblGrid>
        <w:gridCol w:w="3192"/>
        <w:gridCol w:w="3192"/>
        <w:gridCol w:w="3192"/>
      </w:tblGrid>
      <w:tr w:rsidR="000B04A4" w:rsidTr="00E64FC2">
        <w:tc>
          <w:tcPr>
            <w:tcW w:w="3192" w:type="dxa"/>
          </w:tcPr>
          <w:p w:rsidR="000B04A4" w:rsidRPr="005C0104" w:rsidRDefault="000B04A4" w:rsidP="00E64FC2">
            <w:pPr>
              <w:jc w:val="center"/>
              <w:rPr>
                <w:rFonts w:ascii="Maiandra GD" w:hAnsi="Maiandra GD"/>
                <w:b/>
                <w:sz w:val="20"/>
                <w:szCs w:val="20"/>
              </w:rPr>
            </w:pPr>
            <w:r>
              <w:rPr>
                <w:rFonts w:ascii="Maiandra GD" w:hAnsi="Maiandra GD"/>
                <w:b/>
                <w:sz w:val="20"/>
                <w:szCs w:val="20"/>
              </w:rPr>
              <w:t>What It Says</w:t>
            </w:r>
          </w:p>
        </w:tc>
        <w:tc>
          <w:tcPr>
            <w:tcW w:w="3192" w:type="dxa"/>
          </w:tcPr>
          <w:p w:rsidR="000B04A4" w:rsidRPr="000B04A4" w:rsidRDefault="000B04A4" w:rsidP="00E64FC2">
            <w:pPr>
              <w:jc w:val="center"/>
              <w:rPr>
                <w:rFonts w:ascii="Maiandra GD" w:hAnsi="Maiandra GD"/>
                <w:b/>
                <w:sz w:val="20"/>
                <w:szCs w:val="20"/>
              </w:rPr>
            </w:pPr>
            <w:r>
              <w:rPr>
                <w:rFonts w:ascii="Maiandra GD" w:hAnsi="Maiandra GD"/>
                <w:b/>
                <w:sz w:val="20"/>
                <w:szCs w:val="20"/>
              </w:rPr>
              <w:t>What It Means</w:t>
            </w:r>
          </w:p>
        </w:tc>
        <w:tc>
          <w:tcPr>
            <w:tcW w:w="3192" w:type="dxa"/>
          </w:tcPr>
          <w:p w:rsidR="000B04A4" w:rsidRPr="000B04A4" w:rsidRDefault="000B04A4" w:rsidP="00E64FC2">
            <w:pPr>
              <w:jc w:val="center"/>
              <w:rPr>
                <w:rFonts w:ascii="Maiandra GD" w:hAnsi="Maiandra GD"/>
                <w:b/>
                <w:sz w:val="20"/>
                <w:szCs w:val="20"/>
              </w:rPr>
            </w:pPr>
            <w:r>
              <w:rPr>
                <w:rFonts w:ascii="Maiandra GD" w:hAnsi="Maiandra GD"/>
                <w:b/>
                <w:sz w:val="20"/>
                <w:szCs w:val="20"/>
              </w:rPr>
              <w:t>Explanation</w:t>
            </w:r>
          </w:p>
        </w:tc>
      </w:tr>
      <w:tr w:rsidR="000B04A4" w:rsidTr="00E64FC2">
        <w:tc>
          <w:tcPr>
            <w:tcW w:w="3192" w:type="dxa"/>
          </w:tcPr>
          <w:p w:rsidR="000B04A4" w:rsidRDefault="000B04A4" w:rsidP="007745C1">
            <w:pPr>
              <w:rPr>
                <w:rFonts w:ascii="Maiandra GD" w:hAnsi="Maiandra GD"/>
                <w:sz w:val="20"/>
                <w:szCs w:val="20"/>
              </w:rPr>
            </w:pPr>
          </w:p>
          <w:p w:rsidR="007745C1" w:rsidRPr="007745C1" w:rsidRDefault="007745C1" w:rsidP="007745C1">
            <w:pPr>
              <w:rPr>
                <w:rFonts w:ascii="Century Schoolbook" w:hAnsi="Century Schoolbook"/>
                <w:sz w:val="18"/>
                <w:szCs w:val="18"/>
              </w:rPr>
            </w:pPr>
            <w:r>
              <w:rPr>
                <w:rFonts w:ascii="Century Schoolbook" w:hAnsi="Century Schoolbook"/>
                <w:sz w:val="18"/>
                <w:szCs w:val="18"/>
              </w:rPr>
              <w:t>“I know what I don’t want to become.” (page 5)</w:t>
            </w:r>
          </w:p>
          <w:p w:rsidR="007745C1" w:rsidRDefault="007745C1" w:rsidP="007745C1">
            <w:pPr>
              <w:rPr>
                <w:rFonts w:ascii="Maiandra GD" w:hAnsi="Maiandra GD"/>
                <w:sz w:val="20"/>
                <w:szCs w:val="20"/>
              </w:rPr>
            </w:pPr>
          </w:p>
        </w:tc>
        <w:tc>
          <w:tcPr>
            <w:tcW w:w="3192" w:type="dxa"/>
          </w:tcPr>
          <w:p w:rsidR="000B04A4" w:rsidRPr="007745C1" w:rsidRDefault="000B04A4" w:rsidP="00E64FC2">
            <w:pPr>
              <w:rPr>
                <w:rFonts w:ascii="Century Schoolbook" w:hAnsi="Century Schoolbook"/>
                <w:sz w:val="18"/>
                <w:szCs w:val="18"/>
              </w:rPr>
            </w:pPr>
          </w:p>
          <w:p w:rsidR="007745C1" w:rsidRDefault="007745C1" w:rsidP="00E64FC2">
            <w:pPr>
              <w:rPr>
                <w:rFonts w:ascii="Maiandra GD" w:hAnsi="Maiandra GD"/>
                <w:sz w:val="20"/>
                <w:szCs w:val="20"/>
              </w:rPr>
            </w:pPr>
            <w:r w:rsidRPr="007745C1">
              <w:rPr>
                <w:rFonts w:ascii="Century Schoolbook" w:hAnsi="Century Schoolbook"/>
                <w:sz w:val="18"/>
                <w:szCs w:val="18"/>
              </w:rPr>
              <w:t>Jasmine/</w:t>
            </w:r>
            <w:proofErr w:type="spellStart"/>
            <w:r w:rsidRPr="007745C1">
              <w:rPr>
                <w:rFonts w:ascii="Century Schoolbook" w:hAnsi="Century Schoolbook"/>
                <w:sz w:val="18"/>
                <w:szCs w:val="18"/>
              </w:rPr>
              <w:t>Jyoti</w:t>
            </w:r>
            <w:proofErr w:type="spellEnd"/>
            <w:r w:rsidRPr="007745C1">
              <w:rPr>
                <w:rFonts w:ascii="Century Schoolbook" w:hAnsi="Century Schoolbook"/>
                <w:sz w:val="18"/>
                <w:szCs w:val="18"/>
              </w:rPr>
              <w:t xml:space="preserve"> does not want to grow old and live only for what other people decides is best for her. She is a woman who knows what she wants, or at least has decided that she will be the one who decides what she wants. When the astrologer says “Fate is Fate,” she rejects it, saying in essence that she is the only one who will determine her fate.</w:t>
            </w:r>
          </w:p>
        </w:tc>
        <w:tc>
          <w:tcPr>
            <w:tcW w:w="3192" w:type="dxa"/>
          </w:tcPr>
          <w:p w:rsidR="000B04A4" w:rsidRDefault="000B04A4" w:rsidP="00E64FC2">
            <w:pPr>
              <w:rPr>
                <w:rFonts w:ascii="Maiandra GD" w:hAnsi="Maiandra GD"/>
                <w:sz w:val="20"/>
                <w:szCs w:val="20"/>
              </w:rPr>
            </w:pPr>
          </w:p>
          <w:p w:rsidR="007745C1" w:rsidRDefault="007745C1" w:rsidP="00E64FC2">
            <w:pPr>
              <w:rPr>
                <w:rFonts w:ascii="Century Schoolbook" w:hAnsi="Century Schoolbook"/>
                <w:sz w:val="18"/>
                <w:szCs w:val="18"/>
              </w:rPr>
            </w:pPr>
            <w:r w:rsidRPr="007745C1">
              <w:rPr>
                <w:rFonts w:ascii="Century Schoolbook" w:hAnsi="Century Schoolbook"/>
                <w:sz w:val="18"/>
                <w:szCs w:val="18"/>
              </w:rPr>
              <w:t xml:space="preserve">She has watched women grow old and live small lives in her village. She has watched them married to men they did not love. She has seen their lives played out like a river bend. There seems to be no room for surprise in her life, so she will make room. This line also means Jasmine is a strong woman, and </w:t>
            </w:r>
            <w:proofErr w:type="spellStart"/>
            <w:r w:rsidRPr="007745C1">
              <w:rPr>
                <w:rFonts w:ascii="Century Schoolbook" w:hAnsi="Century Schoolbook"/>
                <w:sz w:val="18"/>
                <w:szCs w:val="18"/>
              </w:rPr>
              <w:t>Mukherjee</w:t>
            </w:r>
            <w:proofErr w:type="spellEnd"/>
            <w:r w:rsidRPr="007745C1">
              <w:rPr>
                <w:rFonts w:ascii="Century Schoolbook" w:hAnsi="Century Schoolbook"/>
                <w:sz w:val="18"/>
                <w:szCs w:val="18"/>
              </w:rPr>
              <w:t xml:space="preserve"> probably writes this up front to establish Jasmine’s character as independent, strong, intelligent.</w:t>
            </w:r>
          </w:p>
          <w:p w:rsidR="007745C1" w:rsidRDefault="007745C1" w:rsidP="00E64FC2">
            <w:pPr>
              <w:rPr>
                <w:rFonts w:ascii="Century Schoolbook" w:hAnsi="Century Schoolbook"/>
                <w:sz w:val="18"/>
                <w:szCs w:val="18"/>
              </w:rPr>
            </w:pPr>
          </w:p>
          <w:p w:rsidR="007745C1" w:rsidRDefault="007745C1" w:rsidP="00E64FC2">
            <w:pPr>
              <w:rPr>
                <w:rFonts w:ascii="Century Schoolbook" w:hAnsi="Century Schoolbook"/>
                <w:sz w:val="18"/>
                <w:szCs w:val="18"/>
              </w:rPr>
            </w:pPr>
          </w:p>
          <w:p w:rsidR="007745C1" w:rsidRDefault="007745C1" w:rsidP="00E64FC2">
            <w:pPr>
              <w:rPr>
                <w:rFonts w:ascii="Century Schoolbook" w:hAnsi="Century Schoolbook"/>
                <w:sz w:val="18"/>
                <w:szCs w:val="18"/>
              </w:rPr>
            </w:pPr>
          </w:p>
          <w:p w:rsidR="007745C1" w:rsidRPr="007745C1" w:rsidRDefault="007745C1" w:rsidP="00E64FC2">
            <w:pPr>
              <w:rPr>
                <w:rFonts w:ascii="Century Schoolbook" w:hAnsi="Century Schoolbook"/>
                <w:sz w:val="18"/>
                <w:szCs w:val="18"/>
              </w:rPr>
            </w:pPr>
          </w:p>
        </w:tc>
      </w:tr>
    </w:tbl>
    <w:p w:rsidR="000B04A4" w:rsidRPr="005C0104" w:rsidRDefault="000B04A4">
      <w:pPr>
        <w:rPr>
          <w:rFonts w:ascii="Maiandra GD" w:hAnsi="Maiandra GD"/>
          <w:sz w:val="20"/>
          <w:szCs w:val="20"/>
        </w:rPr>
      </w:pPr>
    </w:p>
    <w:sectPr w:rsidR="000B04A4" w:rsidRPr="005C0104" w:rsidSect="007745C1">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44E"/>
    <w:multiLevelType w:val="hybridMultilevel"/>
    <w:tmpl w:val="A8A8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C438B1"/>
    <w:multiLevelType w:val="hybridMultilevel"/>
    <w:tmpl w:val="14D4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3B0240"/>
    <w:multiLevelType w:val="hybridMultilevel"/>
    <w:tmpl w:val="FEDE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104"/>
    <w:rsid w:val="00023236"/>
    <w:rsid w:val="000B04A4"/>
    <w:rsid w:val="00152B74"/>
    <w:rsid w:val="002620E7"/>
    <w:rsid w:val="005C0104"/>
    <w:rsid w:val="00622798"/>
    <w:rsid w:val="007745C1"/>
    <w:rsid w:val="00BC6AAC"/>
    <w:rsid w:val="00FB3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1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0104"/>
    <w:pPr>
      <w:ind w:left="720"/>
      <w:contextualSpacing/>
    </w:pPr>
  </w:style>
  <w:style w:type="paragraph" w:styleId="BalloonText">
    <w:name w:val="Balloon Text"/>
    <w:basedOn w:val="Normal"/>
    <w:link w:val="BalloonTextChar"/>
    <w:uiPriority w:val="99"/>
    <w:semiHidden/>
    <w:unhideWhenUsed/>
    <w:rsid w:val="00BC6AAC"/>
    <w:rPr>
      <w:rFonts w:ascii="Tahoma" w:hAnsi="Tahoma" w:cs="Tahoma"/>
      <w:sz w:val="16"/>
      <w:szCs w:val="16"/>
    </w:rPr>
  </w:style>
  <w:style w:type="character" w:customStyle="1" w:styleId="BalloonTextChar">
    <w:name w:val="Balloon Text Char"/>
    <w:basedOn w:val="DefaultParagraphFont"/>
    <w:link w:val="BalloonText"/>
    <w:uiPriority w:val="99"/>
    <w:semiHidden/>
    <w:rsid w:val="00BC6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Angie Hill</cp:lastModifiedBy>
  <cp:revision>3</cp:revision>
  <cp:lastPrinted>2010-11-02T16:32:00Z</cp:lastPrinted>
  <dcterms:created xsi:type="dcterms:W3CDTF">2010-06-07T10:55:00Z</dcterms:created>
  <dcterms:modified xsi:type="dcterms:W3CDTF">2010-11-02T16:33:00Z</dcterms:modified>
</cp:coreProperties>
</file>