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88" w:rsidRPr="00816AFD" w:rsidRDefault="000F2A88">
      <w:pPr>
        <w:pStyle w:val="ReproTXTwide"/>
        <w:jc w:val="right"/>
        <w:rPr>
          <w:rFonts w:ascii="Maiandra GD" w:hAnsi="Maiandra GD"/>
          <w:w w:val="100"/>
          <w:sz w:val="20"/>
        </w:rPr>
      </w:pPr>
      <w:r w:rsidRPr="00816AFD">
        <w:rPr>
          <w:rFonts w:ascii="Maiandra GD" w:hAnsi="Maiandra GD"/>
          <w:w w:val="100"/>
          <w:sz w:val="20"/>
        </w:rPr>
        <w:t>Name: ______________________________________</w:t>
      </w:r>
    </w:p>
    <w:p w:rsidR="000F2A88" w:rsidRPr="00816AFD" w:rsidRDefault="000F2A88">
      <w:pPr>
        <w:pStyle w:val="ReproTXTwide"/>
        <w:spacing w:before="160"/>
        <w:jc w:val="right"/>
        <w:rPr>
          <w:rFonts w:ascii="Maiandra GD" w:hAnsi="Maiandra GD"/>
          <w:w w:val="100"/>
          <w:sz w:val="20"/>
        </w:rPr>
      </w:pPr>
      <w:r w:rsidRPr="00816AFD">
        <w:rPr>
          <w:rFonts w:ascii="Maiandra GD" w:hAnsi="Maiandra GD"/>
          <w:w w:val="100"/>
          <w:sz w:val="20"/>
        </w:rPr>
        <w:t xml:space="preserve">Date: _____________________ </w:t>
      </w:r>
      <w:r w:rsidRPr="00816AFD">
        <w:rPr>
          <w:w w:val="100"/>
          <w:sz w:val="20"/>
        </w:rPr>
        <w:t> </w:t>
      </w:r>
      <w:r w:rsidRPr="00816AFD">
        <w:rPr>
          <w:rFonts w:ascii="Maiandra GD" w:hAnsi="Maiandra GD"/>
          <w:w w:val="100"/>
          <w:sz w:val="20"/>
        </w:rPr>
        <w:t>Period: __________</w:t>
      </w:r>
    </w:p>
    <w:p w:rsidR="000F2A88" w:rsidRPr="00816AFD" w:rsidRDefault="000F2A88">
      <w:pPr>
        <w:pStyle w:val="ReproTXT"/>
        <w:rPr>
          <w:rFonts w:ascii="Maiandra GD" w:hAnsi="Maiandra GD"/>
          <w:w w:val="100"/>
        </w:rPr>
      </w:pPr>
    </w:p>
    <w:p w:rsidR="000F2A88" w:rsidRPr="00816AFD" w:rsidRDefault="000F2A88">
      <w:pPr>
        <w:pStyle w:val="ReproT"/>
        <w:rPr>
          <w:rFonts w:ascii="Maiandra GD" w:hAnsi="Maiandra GD"/>
          <w:b/>
          <w:w w:val="100"/>
        </w:rPr>
      </w:pPr>
      <w:r w:rsidRPr="00816AFD">
        <w:rPr>
          <w:rFonts w:ascii="Maiandra GD" w:hAnsi="Maiandra GD"/>
          <w:b/>
          <w:i/>
          <w:w w:val="100"/>
        </w:rPr>
        <w:t>Romeo and Juliet:</w:t>
      </w:r>
      <w:r w:rsidRPr="00816AFD">
        <w:rPr>
          <w:rFonts w:ascii="Maiandra GD" w:hAnsi="Maiandra GD"/>
          <w:b/>
          <w:w w:val="100"/>
        </w:rPr>
        <w:t xml:space="preserve"> </w:t>
      </w:r>
      <w:r w:rsidR="005358DA">
        <w:rPr>
          <w:rFonts w:ascii="Maiandra GD" w:hAnsi="Maiandra GD"/>
          <w:b/>
          <w:w w:val="100"/>
        </w:rPr>
        <w:t>Their Relationshi</w:t>
      </w:r>
      <w:r w:rsidR="00FD0651">
        <w:rPr>
          <w:rFonts w:ascii="Maiandra GD" w:hAnsi="Maiandra GD"/>
          <w:b/>
          <w:w w:val="100"/>
        </w:rPr>
        <w:t>p (2.2</w:t>
      </w:r>
      <w:r w:rsidRPr="00816AFD">
        <w:rPr>
          <w:rFonts w:ascii="Maiandra GD" w:hAnsi="Maiandra GD"/>
          <w:b/>
          <w:w w:val="100"/>
        </w:rPr>
        <w:t>)</w:t>
      </w:r>
    </w:p>
    <w:p w:rsidR="000F2A88" w:rsidRDefault="00FD0651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Fonts w:ascii="Maiandra GD" w:hAnsi="Maiandra GD"/>
          <w:i/>
          <w:w w:val="100"/>
        </w:rPr>
      </w:pPr>
      <w:r>
        <w:rPr>
          <w:rStyle w:val="ReproTXTbold"/>
          <w:rFonts w:ascii="Maiandra GD" w:hAnsi="Maiandra GD"/>
        </w:rPr>
        <w:t xml:space="preserve">Overview </w:t>
      </w:r>
      <w:r w:rsidR="000F2A88" w:rsidRPr="00816AFD">
        <w:rPr>
          <w:rFonts w:ascii="Maiandra GD" w:hAnsi="Maiandra GD"/>
          <w:w w:val="100"/>
        </w:rPr>
        <w:tab/>
      </w:r>
      <w:r>
        <w:rPr>
          <w:rFonts w:ascii="Maiandra GD" w:hAnsi="Maiandra GD"/>
          <w:w w:val="100"/>
        </w:rPr>
        <w:tab/>
      </w:r>
      <w:r>
        <w:rPr>
          <w:rFonts w:ascii="Maiandra GD" w:hAnsi="Maiandra GD"/>
          <w:i/>
          <w:w w:val="100"/>
        </w:rPr>
        <w:t xml:space="preserve">We have been examining different types of relationships in the story and in our lives. In 2.1-2.2., </w:t>
      </w:r>
      <w:r>
        <w:rPr>
          <w:rFonts w:ascii="Maiandra GD" w:hAnsi="Maiandra GD"/>
          <w:i/>
          <w:w w:val="100"/>
        </w:rPr>
        <w:tab/>
        <w:t xml:space="preserve">Romeo and Juliet begin a relationship that quickly dominates their lives and clouds their thinking. </w:t>
      </w:r>
      <w:r>
        <w:rPr>
          <w:rFonts w:ascii="Maiandra GD" w:hAnsi="Maiandra GD"/>
          <w:i/>
          <w:w w:val="100"/>
        </w:rPr>
        <w:tab/>
        <w:t xml:space="preserve">This assignment asks you to try to characterize that relationship while also working on your </w:t>
      </w:r>
      <w:r>
        <w:rPr>
          <w:rFonts w:ascii="Maiandra GD" w:hAnsi="Maiandra GD"/>
          <w:i/>
          <w:w w:val="100"/>
        </w:rPr>
        <w:tab/>
        <w:t>writing skills.</w:t>
      </w:r>
    </w:p>
    <w:p w:rsidR="00FD0651" w:rsidRDefault="00FD0651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Style w:val="ReproTXTbold"/>
          <w:rFonts w:ascii="Maiandra GD" w:hAnsi="Maiandra GD"/>
        </w:rPr>
      </w:pPr>
      <w:r>
        <w:rPr>
          <w:rStyle w:val="ReproTXTbold"/>
          <w:rFonts w:ascii="Maiandra GD" w:hAnsi="Maiandra GD"/>
        </w:rPr>
        <w:t>Step One</w:t>
      </w:r>
      <w:r>
        <w:rPr>
          <w:rStyle w:val="ReproTXTbold"/>
          <w:rFonts w:ascii="Maiandra GD" w:hAnsi="Maiandra GD"/>
        </w:rPr>
        <w:tab/>
      </w:r>
      <w:r>
        <w:rPr>
          <w:rStyle w:val="ReproTXTbold"/>
          <w:rFonts w:ascii="Maiandra GD" w:hAnsi="Maiandra GD"/>
        </w:rPr>
        <w:tab/>
        <w:t>Gather Details and Examples</w:t>
      </w:r>
    </w:p>
    <w:p w:rsidR="00FD0651" w:rsidRPr="00FD0651" w:rsidRDefault="00FD0651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Fonts w:ascii="Maiandra GD" w:hAnsi="Maiandra GD"/>
          <w:w w:val="100"/>
        </w:rPr>
      </w:pPr>
      <w:r>
        <w:rPr>
          <w:rStyle w:val="ReproTXTbold"/>
          <w:rFonts w:ascii="Maiandra GD" w:hAnsi="Maiandra GD"/>
        </w:rPr>
        <w:tab/>
      </w:r>
      <w:r>
        <w:rPr>
          <w:rStyle w:val="ReproTXTbold"/>
          <w:rFonts w:ascii="Maiandra GD" w:hAnsi="Maiandra GD"/>
        </w:rPr>
        <w:tab/>
      </w:r>
      <w:r>
        <w:rPr>
          <w:rStyle w:val="ReproTXTbold"/>
          <w:rFonts w:ascii="Maiandra GD" w:hAnsi="Maiandra GD"/>
          <w:b w:val="0"/>
        </w:rPr>
        <w:t xml:space="preserve">Use the following organizer to help you find, organize, and analyze details from the text that </w:t>
      </w:r>
      <w:r>
        <w:rPr>
          <w:rStyle w:val="ReproTXTbold"/>
          <w:rFonts w:ascii="Maiandra GD" w:hAnsi="Maiandra GD"/>
          <w:b w:val="0"/>
        </w:rPr>
        <w:tab/>
        <w:t>characterizes Romeo and Juliet’s relationship.</w:t>
      </w:r>
    </w:p>
    <w:p w:rsidR="000F2A88" w:rsidRPr="00FD0651" w:rsidRDefault="000F2A88" w:rsidP="00FD0651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jc w:val="center"/>
        <w:rPr>
          <w:rFonts w:ascii="Maiandra GD" w:hAnsi="Maiandra GD"/>
          <w:b/>
          <w:w w:val="100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3287"/>
        <w:gridCol w:w="3361"/>
        <w:gridCol w:w="3288"/>
      </w:tblGrid>
      <w:tr w:rsidR="00FD0651" w:rsidRPr="00FD0651" w:rsidTr="00FD0651">
        <w:tc>
          <w:tcPr>
            <w:tcW w:w="3672" w:type="dxa"/>
          </w:tcPr>
          <w:p w:rsid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center" w:pos="1008"/>
              </w:tabs>
              <w:ind w:left="-90"/>
              <w:jc w:val="center"/>
              <w:rPr>
                <w:rFonts w:ascii="Maiandra GD" w:hAnsi="Maiandra GD"/>
                <w:b/>
                <w:w w:val="100"/>
              </w:rPr>
            </w:pPr>
            <w:r w:rsidRPr="00FD0651">
              <w:rPr>
                <w:rFonts w:ascii="Maiandra GD" w:hAnsi="Maiandra GD"/>
                <w:b/>
                <w:w w:val="100"/>
              </w:rPr>
              <w:t>What They Do or Say</w:t>
            </w:r>
          </w:p>
          <w:p w:rsidR="00FD0651" w:rsidRP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center" w:pos="1008"/>
              </w:tabs>
              <w:ind w:left="-90"/>
              <w:jc w:val="center"/>
              <w:rPr>
                <w:rFonts w:ascii="Maiandra GD" w:hAnsi="Maiandra GD"/>
                <w:b/>
                <w:w w:val="100"/>
              </w:rPr>
            </w:pPr>
            <w:r>
              <w:rPr>
                <w:rFonts w:ascii="Maiandra GD" w:hAnsi="Maiandra GD"/>
                <w:b/>
                <w:w w:val="100"/>
              </w:rPr>
              <w:t>(quotations or examples)</w:t>
            </w:r>
          </w:p>
        </w:tc>
        <w:tc>
          <w:tcPr>
            <w:tcW w:w="3672" w:type="dxa"/>
          </w:tcPr>
          <w:p w:rsid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jc w:val="center"/>
              <w:rPr>
                <w:rFonts w:ascii="Maiandra GD" w:hAnsi="Maiandra GD"/>
                <w:b/>
                <w:w w:val="100"/>
              </w:rPr>
            </w:pPr>
            <w:r>
              <w:rPr>
                <w:rFonts w:ascii="Maiandra GD" w:hAnsi="Maiandra GD"/>
                <w:b/>
                <w:w w:val="100"/>
              </w:rPr>
              <w:t>What It Means</w:t>
            </w:r>
          </w:p>
          <w:p w:rsidR="00FD0651" w:rsidRP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jc w:val="center"/>
              <w:rPr>
                <w:rFonts w:ascii="Maiandra GD" w:hAnsi="Maiandra GD"/>
                <w:b/>
                <w:w w:val="100"/>
              </w:rPr>
            </w:pPr>
            <w:r>
              <w:rPr>
                <w:rFonts w:ascii="Maiandra GD" w:hAnsi="Maiandra GD"/>
                <w:b/>
                <w:w w:val="100"/>
              </w:rPr>
              <w:t>(interpretation)</w:t>
            </w:r>
          </w:p>
        </w:tc>
        <w:tc>
          <w:tcPr>
            <w:tcW w:w="3672" w:type="dxa"/>
          </w:tcPr>
          <w:p w:rsid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jc w:val="center"/>
              <w:rPr>
                <w:rFonts w:ascii="Maiandra GD" w:hAnsi="Maiandra GD"/>
                <w:b/>
                <w:w w:val="100"/>
              </w:rPr>
            </w:pPr>
            <w:r>
              <w:rPr>
                <w:rFonts w:ascii="Maiandra GD" w:hAnsi="Maiandra GD"/>
                <w:b/>
                <w:w w:val="100"/>
              </w:rPr>
              <w:t>Why It’s Important</w:t>
            </w:r>
          </w:p>
          <w:p w:rsidR="00FD0651" w:rsidRPr="00FD0651" w:rsidRDefault="00FD0651" w:rsidP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jc w:val="center"/>
              <w:rPr>
                <w:rFonts w:ascii="Maiandra GD" w:hAnsi="Maiandra GD"/>
                <w:b/>
                <w:w w:val="100"/>
              </w:rPr>
            </w:pPr>
            <w:r>
              <w:rPr>
                <w:rFonts w:ascii="Maiandra GD" w:hAnsi="Maiandra GD"/>
                <w:b/>
                <w:w w:val="100"/>
              </w:rPr>
              <w:t>(discussion and analysis)</w:t>
            </w:r>
          </w:p>
        </w:tc>
      </w:tr>
      <w:tr w:rsidR="00FD0651" w:rsidTr="00FD0651">
        <w:trPr>
          <w:trHeight w:val="7523"/>
        </w:trPr>
        <w:tc>
          <w:tcPr>
            <w:tcW w:w="3672" w:type="dxa"/>
          </w:tcPr>
          <w:p w:rsidR="00FD0651" w:rsidRDefault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rPr>
                <w:rFonts w:ascii="Maiandra GD" w:hAnsi="Maiandra GD"/>
                <w:w w:val="100"/>
              </w:rPr>
            </w:pPr>
          </w:p>
        </w:tc>
        <w:tc>
          <w:tcPr>
            <w:tcW w:w="3672" w:type="dxa"/>
          </w:tcPr>
          <w:p w:rsidR="00FD0651" w:rsidRDefault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rPr>
                <w:rFonts w:ascii="Maiandra GD" w:hAnsi="Maiandra GD"/>
                <w:w w:val="100"/>
              </w:rPr>
            </w:pPr>
          </w:p>
        </w:tc>
        <w:tc>
          <w:tcPr>
            <w:tcW w:w="3672" w:type="dxa"/>
          </w:tcPr>
          <w:p w:rsidR="00FD0651" w:rsidRDefault="00FD0651">
            <w:pPr>
              <w:pStyle w:val="ReproTXTwide"/>
              <w:tabs>
                <w:tab w:val="clear" w:pos="240"/>
                <w:tab w:val="clear" w:pos="480"/>
                <w:tab w:val="clear" w:pos="720"/>
                <w:tab w:val="left" w:pos="1080"/>
              </w:tabs>
              <w:rPr>
                <w:rFonts w:ascii="Maiandra GD" w:hAnsi="Maiandra GD"/>
                <w:w w:val="100"/>
              </w:rPr>
            </w:pPr>
          </w:p>
        </w:tc>
      </w:tr>
    </w:tbl>
    <w:p w:rsidR="000F2A88" w:rsidRPr="00816AFD" w:rsidRDefault="000F2A88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Fonts w:ascii="Maiandra GD" w:hAnsi="Maiandra GD"/>
          <w:w w:val="100"/>
        </w:rPr>
      </w:pPr>
    </w:p>
    <w:p w:rsidR="000F2A88" w:rsidRPr="00816AFD" w:rsidRDefault="000F2A88" w:rsidP="00FD0651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Fonts w:ascii="Maiandra GD" w:hAnsi="Maiandra GD"/>
          <w:w w:val="100"/>
        </w:rPr>
      </w:pPr>
      <w:r w:rsidRPr="00816AFD">
        <w:rPr>
          <w:rStyle w:val="ReproTXTbold"/>
          <w:rFonts w:ascii="Maiandra GD" w:hAnsi="Maiandra GD"/>
        </w:rPr>
        <w:t>Step Two</w:t>
      </w:r>
      <w:r w:rsidRPr="00816AFD">
        <w:rPr>
          <w:rStyle w:val="ReproTXTbold"/>
          <w:rFonts w:ascii="Maiandra GD" w:hAnsi="Maiandra GD"/>
        </w:rPr>
        <w:tab/>
      </w:r>
      <w:r w:rsidR="00FD0651">
        <w:rPr>
          <w:rStyle w:val="ReproTXTbold"/>
          <w:rFonts w:ascii="Maiandra GD" w:hAnsi="Maiandra GD"/>
        </w:rPr>
        <w:tab/>
      </w:r>
      <w:r w:rsidR="00FD0651">
        <w:rPr>
          <w:rFonts w:ascii="Maiandra GD" w:hAnsi="Maiandra GD"/>
          <w:w w:val="100"/>
        </w:rPr>
        <w:t xml:space="preserve">Using the quotations and examples from Step </w:t>
      </w:r>
      <w:proofErr w:type="gramStart"/>
      <w:r w:rsidR="00FD0651">
        <w:rPr>
          <w:rFonts w:ascii="Maiandra GD" w:hAnsi="Maiandra GD"/>
          <w:w w:val="100"/>
        </w:rPr>
        <w:t>One,</w:t>
      </w:r>
      <w:proofErr w:type="gramEnd"/>
      <w:r w:rsidR="00FD0651">
        <w:rPr>
          <w:rFonts w:ascii="Maiandra GD" w:hAnsi="Maiandra GD"/>
          <w:w w:val="100"/>
        </w:rPr>
        <w:t xml:space="preserve"> write a paragraph that characterizes the </w:t>
      </w:r>
      <w:r w:rsidR="00FD0651">
        <w:rPr>
          <w:rFonts w:ascii="Maiandra GD" w:hAnsi="Maiandra GD"/>
          <w:w w:val="100"/>
        </w:rPr>
        <w:tab/>
        <w:t xml:space="preserve">relationship between Romeo and Juliet at this point. You must include at least three specific </w:t>
      </w:r>
      <w:r w:rsidR="00FD0651">
        <w:rPr>
          <w:rFonts w:ascii="Maiandra GD" w:hAnsi="Maiandra GD"/>
          <w:w w:val="100"/>
        </w:rPr>
        <w:tab/>
        <w:t xml:space="preserve">examples or quotations, (properly cited with act, scene, and line numbers). Be sure to introduce </w:t>
      </w:r>
      <w:r w:rsidR="00FD0651">
        <w:rPr>
          <w:rFonts w:ascii="Maiandra GD" w:hAnsi="Maiandra GD"/>
          <w:w w:val="100"/>
        </w:rPr>
        <w:tab/>
        <w:t>and comment on the examples/quotations before and after.</w:t>
      </w:r>
    </w:p>
    <w:p w:rsidR="000F2A88" w:rsidRPr="00816AFD" w:rsidRDefault="000F2A88">
      <w:pPr>
        <w:pStyle w:val="ReproTXTwide"/>
        <w:rPr>
          <w:rFonts w:ascii="Maiandra GD" w:hAnsi="Maiandra GD"/>
          <w:w w:val="100"/>
        </w:rPr>
      </w:pPr>
    </w:p>
    <w:p w:rsidR="000F2A88" w:rsidRPr="00816AFD" w:rsidRDefault="000F2A88" w:rsidP="000F2A88">
      <w:pPr>
        <w:pStyle w:val="ReproTXTwide"/>
        <w:tabs>
          <w:tab w:val="clear" w:pos="240"/>
          <w:tab w:val="clear" w:pos="480"/>
          <w:tab w:val="clear" w:pos="720"/>
          <w:tab w:val="left" w:pos="1320"/>
        </w:tabs>
        <w:ind w:left="1080" w:hanging="1080"/>
        <w:rPr>
          <w:rFonts w:ascii="Maiandra GD" w:hAnsi="Maiandra GD"/>
          <w:w w:val="100"/>
        </w:rPr>
      </w:pPr>
      <w:r w:rsidRPr="00816AFD">
        <w:rPr>
          <w:rStyle w:val="ReproTXTbold"/>
          <w:rFonts w:ascii="Maiandra GD" w:hAnsi="Maiandra GD"/>
        </w:rPr>
        <w:t>Step Three</w:t>
      </w:r>
      <w:r w:rsidRPr="00816AFD">
        <w:rPr>
          <w:rStyle w:val="ReproTXTbold"/>
          <w:rFonts w:ascii="Maiandra GD" w:hAnsi="Maiandra GD"/>
        </w:rPr>
        <w:tab/>
        <w:t xml:space="preserve"> </w:t>
      </w:r>
      <w:r w:rsidR="00FD0651">
        <w:rPr>
          <w:rStyle w:val="ReproTXTbold"/>
          <w:rFonts w:ascii="Maiandra GD" w:hAnsi="Maiandra GD"/>
        </w:rPr>
        <w:tab/>
      </w:r>
      <w:r w:rsidR="00FD0651" w:rsidRPr="00FD0651">
        <w:rPr>
          <w:rFonts w:ascii="Maiandra GD" w:hAnsi="Maiandra GD"/>
          <w:b/>
          <w:w w:val="100"/>
        </w:rPr>
        <w:t>Personal Response</w:t>
      </w:r>
    </w:p>
    <w:p w:rsidR="000F2A88" w:rsidRPr="00816AFD" w:rsidRDefault="000F2A88">
      <w:pPr>
        <w:pStyle w:val="ReproTXTwide"/>
        <w:rPr>
          <w:rFonts w:ascii="Maiandra GD" w:hAnsi="Maiandra GD"/>
          <w:w w:val="100"/>
        </w:rPr>
      </w:pPr>
    </w:p>
    <w:p w:rsidR="000F2A88" w:rsidRPr="00816AFD" w:rsidRDefault="000F2A88" w:rsidP="000F2A88">
      <w:pPr>
        <w:pStyle w:val="ReproTXTwide"/>
        <w:tabs>
          <w:tab w:val="clear" w:pos="240"/>
          <w:tab w:val="clear" w:pos="480"/>
          <w:tab w:val="clear" w:pos="720"/>
          <w:tab w:val="left" w:pos="1080"/>
        </w:tabs>
        <w:ind w:left="1080" w:hanging="1080"/>
        <w:rPr>
          <w:rFonts w:ascii="Maiandra GD" w:hAnsi="Maiandra GD"/>
          <w:w w:val="100"/>
        </w:rPr>
      </w:pPr>
      <w:r w:rsidRPr="00816AFD">
        <w:rPr>
          <w:rFonts w:ascii="Maiandra GD" w:hAnsi="Maiandra GD"/>
          <w:w w:val="100"/>
        </w:rPr>
        <w:tab/>
      </w:r>
      <w:r w:rsidR="00FD0651">
        <w:rPr>
          <w:rFonts w:ascii="Maiandra GD" w:hAnsi="Maiandra GD"/>
          <w:w w:val="100"/>
        </w:rPr>
        <w:tab/>
      </w:r>
      <w:r w:rsidRPr="00816AFD">
        <w:rPr>
          <w:rFonts w:ascii="Maiandra GD" w:hAnsi="Maiandra GD"/>
          <w:w w:val="100"/>
        </w:rPr>
        <w:t xml:space="preserve"> </w:t>
      </w:r>
      <w:r w:rsidR="00FD0651">
        <w:rPr>
          <w:rFonts w:ascii="Maiandra GD" w:hAnsi="Maiandra GD"/>
          <w:w w:val="100"/>
        </w:rPr>
        <w:t xml:space="preserve">Jot down your thoughts about their relationship and their actions. Do you agree with or </w:t>
      </w:r>
      <w:r w:rsidR="00FD0651">
        <w:rPr>
          <w:rFonts w:ascii="Maiandra GD" w:hAnsi="Maiandra GD"/>
          <w:w w:val="100"/>
        </w:rPr>
        <w:tab/>
        <w:t>understand what they are doing? What do you think – and why do you think it?</w:t>
      </w:r>
    </w:p>
    <w:sectPr w:rsidR="000F2A88" w:rsidRPr="00816AFD" w:rsidSect="000F2A88">
      <w:footerReference w:type="even" r:id="rId7"/>
      <w:pgSz w:w="12240" w:h="15840"/>
      <w:pgMar w:top="720" w:right="720" w:bottom="720" w:left="720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8" w:rsidRDefault="000F2A88">
      <w:r>
        <w:separator/>
      </w:r>
    </w:p>
  </w:endnote>
  <w:endnote w:type="continuationSeparator" w:id="0">
    <w:p w:rsidR="000F2A88" w:rsidRDefault="000F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rmata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kzidenz Grotesk BQ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Utopia">
    <w:charset w:val="00"/>
    <w:family w:val="auto"/>
    <w:pitch w:val="variable"/>
    <w:sig w:usb0="03000000" w:usb1="00000000" w:usb2="00000000" w:usb3="00000000" w:csb0="00000001" w:csb1="00000000"/>
  </w:font>
  <w:font w:name="Akzidenz Grotesk Berth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88" w:rsidRDefault="000F2A88">
    <w:pPr>
      <w:pStyle w:val="ReproCR"/>
      <w:rPr>
        <w:w w:val="100"/>
      </w:rPr>
    </w:pPr>
    <w:r>
      <w:rPr>
        <w:w w:val="100"/>
      </w:rPr>
      <w:t xml:space="preserve">May be photocopied for classroom use. © 2010 by Jim Burke from </w:t>
    </w:r>
    <w:r>
      <w:rPr>
        <w:i/>
        <w:w w:val="100"/>
      </w:rPr>
      <w:t>What’s the Big Idea?</w:t>
    </w:r>
    <w:r>
      <w:rPr>
        <w:w w:val="100"/>
      </w:rPr>
      <w:t xml:space="preserve"> Portsmouth, NH: Heinemann.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8" w:rsidRDefault="000F2A88">
      <w:r>
        <w:separator/>
      </w:r>
    </w:p>
  </w:footnote>
  <w:footnote w:type="continuationSeparator" w:id="0">
    <w:p w:rsidR="000F2A88" w:rsidRDefault="000F2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E2F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•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  • "/>
        <w:legacy w:legacy="1" w:legacySpace="0" w:legacyIndent="0"/>
        <w:lvlJc w:val="left"/>
        <w:pPr>
          <w:ind w:left="48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 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 1. "/>
        <w:legacy w:legacy="1" w:legacySpace="0" w:legacyIndent="0"/>
        <w:lvlJc w:val="left"/>
        <w:pPr>
          <w:ind w:left="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 2. "/>
        <w:legacy w:legacy="1" w:legacySpace="0" w:legacyIndent="0"/>
        <w:lvlJc w:val="left"/>
        <w:pPr>
          <w:ind w:left="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 3. "/>
        <w:legacy w:legacy="1" w:legacySpace="0" w:legacyIndent="0"/>
        <w:lvlJc w:val="left"/>
        <w:pPr>
          <w:ind w:left="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 4. "/>
        <w:legacy w:legacy="1" w:legacySpace="0" w:legacyIndent="0"/>
        <w:lvlJc w:val="left"/>
        <w:pPr>
          <w:ind w:left="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 "/>
        <w:legacy w:legacy="1" w:legacySpace="0" w:legacyIndent="0"/>
        <w:lvlJc w:val="left"/>
        <w:pPr>
          <w:ind w:left="0" w:firstLine="0"/>
        </w:pPr>
        <w:rPr>
          <w:rFonts w:ascii="Zapf Dingbats" w:hAnsi="Zapf Dingbats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 "/>
        <w:legacy w:legacy="1" w:legacySpace="0" w:legacyIndent="0"/>
        <w:lvlJc w:val="left"/>
        <w:rPr>
          <w:rFonts w:ascii="Zapf Dingbats" w:hAnsi="Zapf Dingbats" w:hint="default"/>
          <w:b w:val="0"/>
          <w:i w:val="0"/>
          <w:strike w:val="0"/>
          <w:sz w:val="18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 1.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 2.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 3.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 4. "/>
        <w:legacy w:legacy="1" w:legacySpace="0" w:legacyIndent="0"/>
        <w:lvlJc w:val="left"/>
        <w:pPr>
          <w:ind w:left="24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0" w:firstLine="0"/>
        </w:pPr>
        <w:rPr>
          <w:rFonts w:ascii="Formata" w:hAnsi="Formata" w:hint="default"/>
          <w:b w:val="0"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DA"/>
    <w:rsid w:val="000F2A88"/>
    <w:rsid w:val="002B4F02"/>
    <w:rsid w:val="005358DA"/>
    <w:rsid w:val="00816AFD"/>
    <w:rsid w:val="00FD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702"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proH">
    <w:name w:val="ReproH"/>
    <w:pPr>
      <w:autoSpaceDE w:val="0"/>
      <w:autoSpaceDN w:val="0"/>
      <w:adjustRightInd w:val="0"/>
      <w:spacing w:before="160" w:line="260" w:lineRule="atLeast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TXT">
    <w:name w:val="ReproTXT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TXTwide">
    <w:name w:val="ReproTXT_wide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jc w:val="both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CR">
    <w:name w:val="ReproCR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before="220" w:line="220" w:lineRule="atLeast"/>
    </w:pPr>
    <w:rPr>
      <w:rFonts w:ascii="Formata" w:hAnsi="Formata"/>
      <w:color w:val="000000"/>
      <w:w w:val="0"/>
      <w:sz w:val="18"/>
      <w:szCs w:val="18"/>
    </w:rPr>
  </w:style>
  <w:style w:type="paragraph" w:customStyle="1" w:styleId="ReproBL">
    <w:name w:val="ReproBL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480" w:hanging="24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BL2">
    <w:name w:val="ReproBL2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720" w:hanging="240"/>
    </w:pPr>
    <w:rPr>
      <w:rFonts w:ascii="Formata" w:hAnsi="Formata"/>
      <w:color w:val="000000"/>
      <w:w w:val="0"/>
      <w:sz w:val="22"/>
      <w:szCs w:val="22"/>
    </w:rPr>
  </w:style>
  <w:style w:type="paragraph" w:customStyle="1" w:styleId="FOLdrop">
    <w:name w:val="FOL_drop"/>
    <w:pPr>
      <w:autoSpaceDE w:val="0"/>
      <w:autoSpaceDN w:val="0"/>
      <w:adjustRightInd w:val="0"/>
      <w:spacing w:line="220" w:lineRule="atLeast"/>
    </w:pPr>
    <w:rPr>
      <w:rFonts w:ascii="Formata" w:hAnsi="Formata"/>
      <w:b/>
      <w:i/>
      <w:color w:val="000000"/>
      <w:w w:val="0"/>
      <w:sz w:val="18"/>
      <w:szCs w:val="18"/>
    </w:rPr>
  </w:style>
  <w:style w:type="paragraph" w:customStyle="1" w:styleId="FOL">
    <w:name w:val="FOL"/>
    <w:pPr>
      <w:autoSpaceDE w:val="0"/>
      <w:autoSpaceDN w:val="0"/>
      <w:adjustRightInd w:val="0"/>
      <w:spacing w:line="220" w:lineRule="atLeast"/>
      <w:jc w:val="center"/>
    </w:pPr>
    <w:rPr>
      <w:rFonts w:ascii="Akzidenz Grotesk BQ" w:hAnsi="Akzidenz Grotesk BQ"/>
      <w:b/>
      <w:color w:val="FFFFFF"/>
      <w:w w:val="0"/>
      <w:sz w:val="18"/>
      <w:szCs w:val="18"/>
    </w:rPr>
  </w:style>
  <w:style w:type="paragraph" w:customStyle="1" w:styleId="WOL1">
    <w:name w:val="WOL1"/>
    <w:pPr>
      <w:pBdr>
        <w:top w:val="single" w:sz="8" w:space="0" w:color="auto"/>
      </w:pBd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before="100" w:line="160" w:lineRule="atLeast"/>
      <w:ind w:right="720"/>
    </w:pPr>
    <w:rPr>
      <w:rFonts w:ascii="Formata" w:hAnsi="Formata"/>
      <w:color w:val="000000"/>
      <w:w w:val="0"/>
      <w:sz w:val="12"/>
      <w:szCs w:val="12"/>
    </w:rPr>
  </w:style>
  <w:style w:type="paragraph" w:customStyle="1" w:styleId="Body">
    <w:name w:val="Body"/>
    <w:pPr>
      <w:autoSpaceDE w:val="0"/>
      <w:autoSpaceDN w:val="0"/>
      <w:adjustRightInd w:val="0"/>
      <w:spacing w:line="300" w:lineRule="atLeast"/>
      <w:ind w:firstLine="360"/>
      <w:jc w:val="both"/>
    </w:pPr>
    <w:rPr>
      <w:rFonts w:ascii="Utopia" w:hAnsi="Utopia"/>
      <w:color w:val="000000"/>
      <w:w w:val="0"/>
    </w:rPr>
  </w:style>
  <w:style w:type="paragraph" w:customStyle="1" w:styleId="Body1">
    <w:name w:val="Body1"/>
    <w:pPr>
      <w:autoSpaceDE w:val="0"/>
      <w:autoSpaceDN w:val="0"/>
      <w:adjustRightInd w:val="0"/>
      <w:spacing w:line="300" w:lineRule="atLeast"/>
      <w:jc w:val="both"/>
    </w:pPr>
    <w:rPr>
      <w:rFonts w:ascii="Utopia" w:hAnsi="Utopia"/>
      <w:color w:val="000000"/>
      <w:w w:val="0"/>
    </w:rPr>
  </w:style>
  <w:style w:type="paragraph" w:customStyle="1" w:styleId="RHV">
    <w:name w:val="RHV"/>
    <w:pPr>
      <w:widowControl w:val="0"/>
      <w:tabs>
        <w:tab w:val="center" w:pos="3720"/>
        <w:tab w:val="right" w:pos="7440"/>
      </w:tabs>
      <w:autoSpaceDE w:val="0"/>
      <w:autoSpaceDN w:val="0"/>
      <w:adjustRightInd w:val="0"/>
      <w:spacing w:line="200" w:lineRule="atLeast"/>
      <w:jc w:val="both"/>
    </w:pPr>
    <w:rPr>
      <w:rFonts w:ascii="Akzidenz Grotesk BQ" w:hAnsi="Akzidenz Grotesk BQ"/>
      <w:caps/>
      <w:color w:val="000000"/>
      <w:w w:val="0"/>
      <w:sz w:val="16"/>
      <w:szCs w:val="16"/>
    </w:rPr>
  </w:style>
  <w:style w:type="paragraph" w:customStyle="1" w:styleId="WOL">
    <w:name w:val="WOL"/>
    <w:pPr>
      <w:pBdr>
        <w:top w:val="single" w:sz="8" w:space="0" w:color="auto"/>
      </w:pBd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160" w:lineRule="atLeast"/>
      <w:ind w:right="720"/>
    </w:pPr>
    <w:rPr>
      <w:rFonts w:ascii="Formata" w:hAnsi="Formata"/>
      <w:color w:val="000000"/>
      <w:w w:val="0"/>
      <w:sz w:val="12"/>
      <w:szCs w:val="12"/>
    </w:rPr>
  </w:style>
  <w:style w:type="paragraph" w:customStyle="1" w:styleId="RHR">
    <w:name w:val="RHR"/>
    <w:pPr>
      <w:widowControl w:val="0"/>
      <w:tabs>
        <w:tab w:val="center" w:pos="3720"/>
        <w:tab w:val="right" w:pos="7440"/>
      </w:tabs>
      <w:autoSpaceDE w:val="0"/>
      <w:autoSpaceDN w:val="0"/>
      <w:adjustRightInd w:val="0"/>
      <w:spacing w:line="200" w:lineRule="atLeast"/>
      <w:jc w:val="right"/>
    </w:pPr>
    <w:rPr>
      <w:rFonts w:ascii="Akzidenz Grotesk BQ" w:hAnsi="Akzidenz Grotesk BQ"/>
      <w:b/>
      <w:color w:val="000000"/>
      <w:w w:val="0"/>
      <w:sz w:val="16"/>
      <w:szCs w:val="16"/>
    </w:rPr>
  </w:style>
  <w:style w:type="paragraph" w:customStyle="1" w:styleId="ReproT">
    <w:name w:val="ReproT"/>
    <w:pPr>
      <w:pBdr>
        <w:bottom w:val="single" w:sz="8" w:space="0" w:color="auto"/>
      </w:pBdr>
      <w:autoSpaceDE w:val="0"/>
      <w:autoSpaceDN w:val="0"/>
      <w:adjustRightInd w:val="0"/>
      <w:spacing w:after="200" w:line="280" w:lineRule="atLeast"/>
    </w:pPr>
    <w:rPr>
      <w:rFonts w:ascii="Formata" w:hAnsi="Formata"/>
      <w:color w:val="000000"/>
      <w:w w:val="0"/>
      <w:sz w:val="30"/>
      <w:szCs w:val="30"/>
    </w:rPr>
  </w:style>
  <w:style w:type="paragraph" w:customStyle="1" w:styleId="ReproTXTjustify">
    <w:name w:val="ReproTXT_justify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jc w:val="both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NLwide">
    <w:name w:val="ReproNL_wide"/>
    <w:pPr>
      <w:tabs>
        <w:tab w:val="decimal" w:pos="140"/>
        <w:tab w:val="left" w:pos="300"/>
        <w:tab w:val="left" w:pos="720"/>
      </w:tabs>
      <w:autoSpaceDE w:val="0"/>
      <w:autoSpaceDN w:val="0"/>
      <w:adjustRightInd w:val="0"/>
      <w:spacing w:line="260" w:lineRule="atLeast"/>
      <w:ind w:left="300" w:hanging="30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NL1wide">
    <w:name w:val="ReproNL1_wide"/>
    <w:pPr>
      <w:tabs>
        <w:tab w:val="decimal" w:pos="140"/>
        <w:tab w:val="left" w:pos="300"/>
        <w:tab w:val="left" w:pos="720"/>
      </w:tabs>
      <w:autoSpaceDE w:val="0"/>
      <w:autoSpaceDN w:val="0"/>
      <w:adjustRightInd w:val="0"/>
      <w:spacing w:line="260" w:lineRule="atLeast"/>
      <w:ind w:left="300" w:hanging="30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NL">
    <w:name w:val="ReproNL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480" w:hanging="24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BLwide">
    <w:name w:val="ReproBL_wide"/>
    <w:pPr>
      <w:tabs>
        <w:tab w:val="left" w:pos="12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120" w:hanging="12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BLZaph">
    <w:name w:val="ReproBL_Zaph"/>
    <w:pPr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260" w:hanging="26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Haftertable">
    <w:name w:val="ReproH_after_table"/>
    <w:pPr>
      <w:autoSpaceDE w:val="0"/>
      <w:autoSpaceDN w:val="0"/>
      <w:adjustRightInd w:val="0"/>
      <w:spacing w:before="40" w:line="260" w:lineRule="atLeast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ML2">
    <w:name w:val="ReproML2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720" w:hanging="24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NL1">
    <w:name w:val="ReproNL1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ind w:left="480" w:hanging="240"/>
    </w:pPr>
    <w:rPr>
      <w:rFonts w:ascii="Formata" w:hAnsi="Formata"/>
      <w:color w:val="000000"/>
      <w:w w:val="0"/>
      <w:sz w:val="22"/>
      <w:szCs w:val="22"/>
    </w:rPr>
  </w:style>
  <w:style w:type="paragraph" w:customStyle="1" w:styleId="ReproTXTfirst">
    <w:name w:val="ReproTXT_first"/>
    <w:pPr>
      <w:tabs>
        <w:tab w:val="left" w:pos="240"/>
        <w:tab w:val="left" w:pos="480"/>
        <w:tab w:val="left" w:pos="720"/>
      </w:tabs>
      <w:autoSpaceDE w:val="0"/>
      <w:autoSpaceDN w:val="0"/>
      <w:adjustRightInd w:val="0"/>
      <w:spacing w:line="260" w:lineRule="atLeast"/>
      <w:jc w:val="both"/>
    </w:pPr>
    <w:rPr>
      <w:rFonts w:ascii="Formata" w:hAnsi="Formata"/>
      <w:color w:val="000000"/>
      <w:w w:val="0"/>
      <w:sz w:val="22"/>
      <w:szCs w:val="22"/>
    </w:rPr>
  </w:style>
  <w:style w:type="character" w:styleId="Emphasis">
    <w:name w:val="Emphasis"/>
    <w:basedOn w:val="DefaultParagraphFont"/>
    <w:qFormat/>
    <w:rPr>
      <w:i/>
    </w:rPr>
  </w:style>
  <w:style w:type="character" w:customStyle="1" w:styleId="EquationVariables">
    <w:name w:val="EquationVariables"/>
    <w:rPr>
      <w:i/>
    </w:rPr>
  </w:style>
  <w:style w:type="character" w:customStyle="1" w:styleId="Zaph">
    <w:name w:val="Zaph"/>
    <w:rPr>
      <w:rFonts w:ascii="Zapf Dingbats" w:hAnsi="Zapf Dingbats"/>
      <w:color w:val="000000"/>
      <w:spacing w:val="0"/>
      <w:w w:val="100"/>
      <w:sz w:val="18"/>
      <w:szCs w:val="18"/>
      <w:u w:val="none"/>
      <w:vertAlign w:val="baseline"/>
    </w:rPr>
  </w:style>
  <w:style w:type="character" w:customStyle="1" w:styleId="RHV1">
    <w:name w:val="RHV1"/>
    <w:rPr>
      <w:rFonts w:ascii="Akzidenz Grotesk BQ" w:hAnsi="Akzidenz Grotesk BQ"/>
      <w:caps/>
      <w:color w:val="808080"/>
      <w:spacing w:val="56"/>
      <w:w w:val="100"/>
      <w:sz w:val="16"/>
      <w:szCs w:val="16"/>
      <w:u w:val="none"/>
      <w:vertAlign w:val="baseline"/>
      <w:lang w:val="en-US"/>
    </w:rPr>
  </w:style>
  <w:style w:type="character" w:customStyle="1" w:styleId="FN">
    <w:name w:val="FN"/>
    <w:rPr>
      <w:rFonts w:ascii="Akzidenz Grotesk BQ" w:hAnsi="Akzidenz Grotesk BQ"/>
      <w:b/>
      <w:color w:val="000000"/>
      <w:spacing w:val="0"/>
      <w:w w:val="90"/>
      <w:sz w:val="18"/>
      <w:szCs w:val="18"/>
      <w:u w:val="none"/>
      <w:vertAlign w:val="baseline"/>
      <w:lang w:val="en-US"/>
    </w:rPr>
  </w:style>
  <w:style w:type="character" w:customStyle="1" w:styleId="Aital">
    <w:name w:val="A_ital"/>
    <w:rPr>
      <w:rFonts w:ascii="Akzidenz Grotesk BQ" w:hAnsi="Akzidenz Grotesk BQ"/>
      <w:b/>
      <w:i/>
      <w:color w:val="000000"/>
      <w:spacing w:val="0"/>
      <w:w w:val="100"/>
      <w:sz w:val="40"/>
      <w:szCs w:val="40"/>
      <w:u w:val="none"/>
      <w:vertAlign w:val="baseline"/>
      <w:lang w:val="en-US"/>
    </w:rPr>
  </w:style>
  <w:style w:type="character" w:customStyle="1" w:styleId="ReproTXTbold">
    <w:name w:val="Repro_TXT_bold"/>
    <w:rsid w:val="002D6702"/>
    <w:rPr>
      <w:rFonts w:ascii="Times New Roman" w:hAnsi="Times New Roman"/>
      <w:b/>
      <w:color w:val="000000"/>
      <w:spacing w:val="0"/>
      <w:w w:val="100"/>
      <w:sz w:val="22"/>
      <w:szCs w:val="18"/>
      <w:u w:val="none"/>
      <w:vertAlign w:val="baseline"/>
      <w:lang w:val="en-US"/>
    </w:rPr>
  </w:style>
  <w:style w:type="character" w:customStyle="1" w:styleId="IC">
    <w:name w:val="IC"/>
    <w:rPr>
      <w:rFonts w:ascii="Akzidenz Grotesk BQ" w:hAnsi="Akzidenz Grotesk BQ"/>
      <w:b/>
      <w:color w:val="000000"/>
      <w:spacing w:val="17"/>
      <w:w w:val="100"/>
      <w:sz w:val="34"/>
      <w:szCs w:val="34"/>
      <w:u w:val="none"/>
      <w:vertAlign w:val="baseline"/>
      <w:lang w:val="en-US"/>
    </w:rPr>
  </w:style>
  <w:style w:type="character" w:customStyle="1" w:styleId="FMHWTBI">
    <w:name w:val="FMH_WTBI"/>
    <w:rPr>
      <w:rFonts w:ascii="Akzidenz Grotesk Berthold" w:hAnsi="Akzidenz Grotesk Berthold"/>
      <w:caps/>
      <w:color w:val="FFFFFF"/>
      <w:spacing w:val="63"/>
      <w:w w:val="100"/>
      <w:sz w:val="18"/>
      <w:szCs w:val="18"/>
      <w:u w:val="none"/>
      <w:vertAlign w:val="baseline"/>
      <w:lang w:val="en-US"/>
    </w:rPr>
  </w:style>
  <w:style w:type="paragraph" w:styleId="Header">
    <w:name w:val="header"/>
    <w:basedOn w:val="Normal"/>
    <w:rsid w:val="00FA4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48DA"/>
    <w:pPr>
      <w:tabs>
        <w:tab w:val="center" w:pos="4320"/>
        <w:tab w:val="right" w:pos="8640"/>
      </w:tabs>
    </w:pPr>
  </w:style>
  <w:style w:type="paragraph" w:customStyle="1" w:styleId="ReproSN">
    <w:name w:val="ReproSN"/>
    <w:rsid w:val="002D6702"/>
    <w:pPr>
      <w:tabs>
        <w:tab w:val="left" w:pos="7180"/>
      </w:tabs>
      <w:autoSpaceDE w:val="0"/>
      <w:autoSpaceDN w:val="0"/>
      <w:adjustRightInd w:val="0"/>
      <w:spacing w:before="120" w:line="260" w:lineRule="atLeast"/>
    </w:pPr>
    <w:rPr>
      <w:rFonts w:ascii="Formata" w:hAnsi="Formata"/>
      <w:color w:val="000000"/>
      <w:w w:val="0"/>
      <w:sz w:val="22"/>
      <w:szCs w:val="22"/>
    </w:rPr>
  </w:style>
  <w:style w:type="character" w:customStyle="1" w:styleId="Utopia11pt">
    <w:name w:val="Utopia_11pt"/>
    <w:rsid w:val="002D6702"/>
    <w:rPr>
      <w:rFonts w:ascii="Utopia" w:hAnsi="Utopia"/>
      <w:color w:val="000000"/>
      <w:spacing w:val="0"/>
      <w:w w:val="100"/>
      <w:sz w:val="22"/>
      <w:szCs w:val="22"/>
      <w:u w:val="none"/>
      <w:vertAlign w:val="baseline"/>
      <w:lang w:val="en-US"/>
    </w:rPr>
  </w:style>
  <w:style w:type="table" w:styleId="TableGrid">
    <w:name w:val="Table Grid"/>
    <w:basedOn w:val="TableNormal"/>
    <w:rsid w:val="00FD0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Questions</vt:lpstr>
    </vt:vector>
  </TitlesOfParts>
  <Company>Heinemann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Questions</dc:title>
  <dc:subject/>
  <dc:creator>Kim Arney</dc:creator>
  <cp:keywords/>
  <cp:lastModifiedBy>Angie Hill</cp:lastModifiedBy>
  <cp:revision>3</cp:revision>
  <cp:lastPrinted>2010-01-13T22:41:00Z</cp:lastPrinted>
  <dcterms:created xsi:type="dcterms:W3CDTF">2010-11-18T18:26:00Z</dcterms:created>
  <dcterms:modified xsi:type="dcterms:W3CDTF">2010-11-18T18:26:00Z</dcterms:modified>
</cp:coreProperties>
</file>